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8FB4">
      <w:pPr>
        <w:rPr>
          <w:rFonts w:hint="eastAsia"/>
          <w:lang w:val="en-US" w:eastAsia="zh-CN"/>
        </w:rPr>
      </w:pPr>
    </w:p>
    <w:p w14:paraId="344C37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7414B45B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061868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我司就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棘洪滩泵站门窗改造工程采购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成交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公示期2025年11月25日-2025年11月27日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697340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AEB195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F918FDE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C23AEA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青岛碧海水务有限公司</w:t>
      </w:r>
    </w:p>
    <w:p w14:paraId="4E707664"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2025年11月25日</w:t>
      </w:r>
    </w:p>
    <w:p w14:paraId="5642691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817EB4-1F1D-4159-A9B1-D0474804EF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D09632-9F95-4BE8-AC3D-2BB245DAD2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D1A7046-02E8-4AED-9237-4EC444791E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69314C-5775-4AA5-A37C-74498AF88E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569B"/>
    <w:rsid w:val="34900ACE"/>
    <w:rsid w:val="417B661D"/>
    <w:rsid w:val="47C36AE0"/>
    <w:rsid w:val="591B407E"/>
    <w:rsid w:val="6B8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79</Characters>
  <Lines>0</Lines>
  <Paragraphs>0</Paragraphs>
  <TotalTime>0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2025-09-24T08:45:00Z</dcterms:created>
  <dc:creator>86150</dc:creator>
  <cp:lastModifiedBy>薛和煦的春风</cp:lastModifiedBy>
  <cp:lastPrinted>2025-10-15T06:33:00Z</cp:lastPrinted>
  <dcterms:modified xsi:type="dcterms:W3CDTF">2025-11-24T09:36:50Z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eyJoZGlkIjoiYTVjYmQwZTMxNGEzMDQ3NzM2MTFhZmUyYWE0NDdhZGEiLCJ1c2VySWQiOiIxNjY0Nzk4MjIxIn0=</vt:lpwstr>
  </property>
  <property fmtid="{D5CDD505-2E9C-101B-9397-08002B2CF9AE}" pid="4" name="ICV">
    <vt:lpwstr>426888DC6D8F4406BA2606D226CACFEA_12</vt:lpwstr>
  </property>
</Properties>
</file>