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F7A6C">
      <w:pPr>
        <w:pageBreakBefore w:val="0"/>
        <w:shd w:val="clear"/>
        <w:kinsoku/>
        <w:wordWrap/>
        <w:overflowPunct/>
        <w:autoSpaceDE/>
        <w:autoSpaceDN/>
        <w:bidi w:val="0"/>
        <w:adjustRightInd w:val="0"/>
        <w:snapToGrid w:val="0"/>
        <w:spacing w:line="360" w:lineRule="auto"/>
        <w:ind w:left="-840" w:leftChars="-400" w:firstLine="837" w:firstLineChars="279"/>
        <w:textAlignment w:val="auto"/>
        <w:rPr>
          <w:rFonts w:ascii="仿宋" w:hAnsi="仿宋" w:eastAsia="仿宋" w:cs="仿宋"/>
          <w:sz w:val="30"/>
          <w:szCs w:val="30"/>
          <w:highlight w:val="none"/>
        </w:rPr>
      </w:pPr>
    </w:p>
    <w:p w14:paraId="67794130">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0138B339">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5032EBFA">
      <w:pPr>
        <w:pageBreakBefore w:val="0"/>
        <w:shd w:val="clear"/>
        <w:kinsoku/>
        <w:wordWrap/>
        <w:overflowPunct/>
        <w:autoSpaceDE/>
        <w:autoSpaceDN/>
        <w:bidi w:val="0"/>
        <w:adjustRightInd w:val="0"/>
        <w:snapToGrid w:val="0"/>
        <w:spacing w:afterAutospacing="0" w:line="360" w:lineRule="auto"/>
        <w:ind w:firstLine="600" w:firstLineChars="200"/>
        <w:textAlignment w:val="auto"/>
        <w:rPr>
          <w:rFonts w:ascii="仿宋" w:hAnsi="仿宋" w:eastAsia="仿宋" w:cs="仿宋"/>
          <w:sz w:val="30"/>
          <w:szCs w:val="30"/>
          <w:highlight w:val="none"/>
        </w:rPr>
      </w:pPr>
    </w:p>
    <w:p w14:paraId="1401DEC0">
      <w:pPr>
        <w:pageBreakBefore w:val="0"/>
        <w:shd w:val="clear"/>
        <w:kinsoku/>
        <w:wordWrap/>
        <w:overflowPunct/>
        <w:autoSpaceDE/>
        <w:autoSpaceDN/>
        <w:bidi w:val="0"/>
        <w:adjustRightInd w:val="0"/>
        <w:snapToGrid w:val="0"/>
        <w:spacing w:before="528" w:beforeLines="169" w:beforeAutospacing="0" w:line="360" w:lineRule="auto"/>
        <w:ind w:firstLine="2880" w:firstLineChars="400"/>
        <w:jc w:val="both"/>
        <w:textAlignment w:val="auto"/>
        <w:rPr>
          <w:rFonts w:hint="eastAsia" w:ascii="微软雅黑" w:hAnsi="微软雅黑" w:eastAsia="微软雅黑" w:cs="微软雅黑"/>
          <w:sz w:val="72"/>
          <w:szCs w:val="72"/>
          <w:highlight w:val="none"/>
        </w:rPr>
      </w:pPr>
      <w:r>
        <w:rPr>
          <w:rFonts w:hint="eastAsia" w:ascii="微软雅黑" w:hAnsi="微软雅黑" w:eastAsia="微软雅黑" w:cs="微软雅黑"/>
          <w:sz w:val="72"/>
          <w:szCs w:val="72"/>
          <w:highlight w:val="none"/>
        </w:rPr>
        <w:t>采</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购</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文</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件</w:t>
      </w:r>
    </w:p>
    <w:p w14:paraId="7D3F0C81">
      <w:pPr>
        <w:pageBreakBefore w:val="0"/>
        <w:shd w:val="clear"/>
        <w:kinsoku/>
        <w:wordWrap/>
        <w:overflowPunct/>
        <w:autoSpaceDE/>
        <w:autoSpaceDN/>
        <w:bidi w:val="0"/>
        <w:adjustRightInd w:val="0"/>
        <w:snapToGrid w:val="0"/>
        <w:spacing w:line="360" w:lineRule="auto"/>
        <w:ind w:left="-840" w:leftChars="-400" w:firstLine="837" w:firstLineChars="279"/>
        <w:textAlignment w:val="auto"/>
        <w:rPr>
          <w:rFonts w:ascii="仿宋" w:hAnsi="仿宋" w:eastAsia="仿宋" w:cs="仿宋"/>
          <w:sz w:val="30"/>
          <w:szCs w:val="30"/>
          <w:highlight w:val="none"/>
        </w:rPr>
      </w:pPr>
    </w:p>
    <w:p w14:paraId="21593863">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355A4D0D">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11FECAAB">
      <w:pPr>
        <w:pageBreakBefore w:val="0"/>
        <w:shd w:val="clear"/>
        <w:kinsoku/>
        <w:wordWrap/>
        <w:overflowPunct/>
        <w:autoSpaceDE/>
        <w:autoSpaceDN/>
        <w:bidi w:val="0"/>
        <w:adjustRightInd w:val="0"/>
        <w:snapToGrid w:val="0"/>
        <w:spacing w:line="360" w:lineRule="auto"/>
        <w:ind w:firstLine="1200" w:firstLineChars="400"/>
        <w:jc w:val="both"/>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采 购 人：青岛碧海水务有限公司</w:t>
      </w:r>
    </w:p>
    <w:p w14:paraId="352FBBB9">
      <w:pPr>
        <w:pageBreakBefore w:val="0"/>
        <w:shd w:val="clear"/>
        <w:kinsoku/>
        <w:wordWrap/>
        <w:overflowPunct/>
        <w:autoSpaceDE/>
        <w:autoSpaceDN/>
        <w:bidi w:val="0"/>
        <w:adjustRightInd w:val="0"/>
        <w:snapToGrid w:val="0"/>
        <w:spacing w:line="360" w:lineRule="auto"/>
        <w:ind w:firstLine="1200" w:firstLineChars="4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项目名称：</w:t>
      </w:r>
      <w:r>
        <w:rPr>
          <w:rFonts w:hint="eastAsia" w:ascii="仿宋" w:hAnsi="仿宋" w:eastAsia="仿宋" w:cs="仿宋"/>
          <w:sz w:val="30"/>
          <w:szCs w:val="30"/>
          <w:highlight w:val="none"/>
          <w:lang w:val="en-US" w:eastAsia="zh-CN"/>
        </w:rPr>
        <w:t>2026年度公司食堂海鲜肉类配送服务采购</w:t>
      </w:r>
    </w:p>
    <w:p w14:paraId="13C08269">
      <w:pPr>
        <w:pageBreakBefore w:val="0"/>
        <w:shd w:val="clear"/>
        <w:kinsoku/>
        <w:wordWrap/>
        <w:overflowPunct/>
        <w:autoSpaceDE/>
        <w:autoSpaceDN/>
        <w:bidi w:val="0"/>
        <w:adjustRightInd w:val="0"/>
        <w:snapToGrid w:val="0"/>
        <w:spacing w:line="360" w:lineRule="auto"/>
        <w:ind w:firstLine="1200" w:firstLineChars="400"/>
        <w:jc w:val="both"/>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项目编号：CG202555</w:t>
      </w:r>
    </w:p>
    <w:p w14:paraId="6DFC958C">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 xml:space="preserve"> </w:t>
      </w:r>
    </w:p>
    <w:p w14:paraId="654EE79D">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75380CAD">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67782436">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42E88F3C">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64DCD1F4">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72F9ACD2">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4BA8A398">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686DCBAD">
      <w:pPr>
        <w:pageBreakBefore w:val="0"/>
        <w:shd w:val="clear"/>
        <w:kinsoku/>
        <w:wordWrap/>
        <w:overflowPunct/>
        <w:autoSpaceDE/>
        <w:autoSpaceDN/>
        <w:bidi w:val="0"/>
        <w:adjustRightInd w:val="0"/>
        <w:snapToGrid w:val="0"/>
        <w:spacing w:line="360" w:lineRule="auto"/>
        <w:ind w:firstLine="600" w:firstLineChars="200"/>
        <w:jc w:val="center"/>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202</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21日</w:t>
      </w:r>
    </w:p>
    <w:p w14:paraId="0A3685C0">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2"/>
          <w:szCs w:val="32"/>
          <w:highlight w:val="none"/>
        </w:rPr>
      </w:pPr>
      <w:bookmarkStart w:id="0" w:name="_Toc23494"/>
      <w:bookmarkStart w:id="1" w:name="_Toc291506254"/>
    </w:p>
    <w:p w14:paraId="54C5D3E8">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2"/>
          <w:szCs w:val="32"/>
          <w:highlight w:val="none"/>
        </w:rPr>
      </w:pPr>
    </w:p>
    <w:p w14:paraId="4BEBE083">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default" w:ascii="仿宋" w:hAnsi="仿宋" w:eastAsia="仿宋" w:cs="仿宋"/>
          <w:sz w:val="30"/>
          <w:szCs w:val="30"/>
          <w:highlight w:val="none"/>
          <w:lang w:val="en-US" w:eastAsia="zh-CN"/>
        </w:rPr>
      </w:pPr>
      <w:r>
        <w:rPr>
          <w:rFonts w:hint="eastAsia" w:ascii="仿宋" w:hAnsi="仿宋" w:eastAsia="仿宋" w:cs="仿宋"/>
          <w:b/>
          <w:bCs/>
          <w:sz w:val="32"/>
          <w:szCs w:val="32"/>
          <w:highlight w:val="none"/>
        </w:rPr>
        <w:t xml:space="preserve">第一章 </w:t>
      </w:r>
      <w:r>
        <w:rPr>
          <w:rFonts w:hint="eastAsia" w:ascii="仿宋" w:hAnsi="仿宋" w:eastAsia="仿宋" w:cs="仿宋"/>
          <w:b/>
          <w:bCs/>
          <w:sz w:val="32"/>
          <w:szCs w:val="32"/>
          <w:highlight w:val="none"/>
          <w:lang w:val="en-US" w:eastAsia="zh-CN"/>
        </w:rPr>
        <w:t>邀 请 函</w:t>
      </w:r>
    </w:p>
    <w:p w14:paraId="441A5DD6">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u w:val="single"/>
        </w:rPr>
      </w:pPr>
    </w:p>
    <w:p w14:paraId="520188D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我公司就</w:t>
      </w:r>
      <w:r>
        <w:rPr>
          <w:rFonts w:hint="eastAsia" w:ascii="仿宋" w:hAnsi="仿宋" w:eastAsia="仿宋" w:cs="仿宋"/>
          <w:sz w:val="28"/>
          <w:szCs w:val="28"/>
          <w:highlight w:val="none"/>
          <w:u w:val="single"/>
          <w:lang w:val="en-US" w:eastAsia="zh-CN"/>
        </w:rPr>
        <w:t>2026年度公司食堂海鲜肉类配送服务采购</w:t>
      </w:r>
      <w:r>
        <w:rPr>
          <w:rFonts w:hint="eastAsia" w:ascii="仿宋" w:hAnsi="仿宋" w:eastAsia="仿宋" w:cs="仿宋"/>
          <w:sz w:val="28"/>
          <w:szCs w:val="28"/>
          <w:highlight w:val="none"/>
        </w:rPr>
        <w:t>以</w:t>
      </w:r>
      <w:r>
        <w:rPr>
          <w:rFonts w:hint="eastAsia" w:ascii="仿宋" w:hAnsi="仿宋" w:eastAsia="仿宋" w:cs="仿宋"/>
          <w:sz w:val="28"/>
          <w:szCs w:val="28"/>
          <w:highlight w:val="none"/>
          <w:lang w:val="en-US" w:eastAsia="zh-CN"/>
        </w:rPr>
        <w:t>询比</w:t>
      </w:r>
      <w:r>
        <w:rPr>
          <w:rFonts w:hint="eastAsia" w:ascii="仿宋" w:hAnsi="仿宋" w:eastAsia="仿宋" w:cs="仿宋"/>
          <w:sz w:val="28"/>
          <w:szCs w:val="28"/>
          <w:highlight w:val="none"/>
        </w:rPr>
        <w:t>方式组织采购，欢迎</w:t>
      </w:r>
      <w:r>
        <w:rPr>
          <w:rFonts w:hint="eastAsia" w:ascii="仿宋" w:hAnsi="仿宋" w:eastAsia="仿宋" w:cs="仿宋"/>
          <w:sz w:val="28"/>
          <w:szCs w:val="28"/>
          <w:highlight w:val="none"/>
          <w:lang w:val="en-US" w:eastAsia="zh-CN"/>
        </w:rPr>
        <w:t>各符合条件的</w:t>
      </w:r>
      <w:r>
        <w:rPr>
          <w:rFonts w:hint="eastAsia" w:ascii="仿宋" w:hAnsi="仿宋" w:eastAsia="仿宋" w:cs="仿宋"/>
          <w:sz w:val="28"/>
          <w:szCs w:val="28"/>
          <w:highlight w:val="none"/>
        </w:rPr>
        <w:t>单位参加报价。</w:t>
      </w:r>
    </w:p>
    <w:p w14:paraId="69727D9E">
      <w:pPr>
        <w:pageBreakBefore w:val="0"/>
        <w:numPr>
          <w:ilvl w:val="0"/>
          <w:numId w:val="1"/>
        </w:numPr>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lang w:val="en-US" w:eastAsia="zh-CN"/>
        </w:rPr>
        <w:t>2026年度公司食堂海鲜肉类配送服务采购</w:t>
      </w:r>
    </w:p>
    <w:p w14:paraId="706FE438">
      <w:pPr>
        <w:pageBreakBefore w:val="0"/>
        <w:numPr>
          <w:ilvl w:val="0"/>
          <w:numId w:val="1"/>
        </w:numPr>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项目地点：青岛市黄岛区</w:t>
      </w:r>
    </w:p>
    <w:p w14:paraId="3F80AB7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三、采购方式：</w:t>
      </w:r>
      <w:r>
        <w:rPr>
          <w:rFonts w:hint="eastAsia" w:ascii="仿宋" w:hAnsi="仿宋" w:eastAsia="仿宋" w:cs="仿宋"/>
          <w:sz w:val="28"/>
          <w:szCs w:val="28"/>
          <w:highlight w:val="none"/>
          <w:lang w:val="en-US" w:eastAsia="zh-CN"/>
        </w:rPr>
        <w:t>询比</w:t>
      </w:r>
      <w:r>
        <w:rPr>
          <w:rFonts w:hint="eastAsia" w:ascii="仿宋" w:hAnsi="仿宋" w:eastAsia="仿宋" w:cs="仿宋"/>
          <w:sz w:val="28"/>
          <w:szCs w:val="28"/>
          <w:highlight w:val="none"/>
        </w:rPr>
        <w:t>采购</w:t>
      </w:r>
    </w:p>
    <w:p w14:paraId="40EC1091">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val="en-US" w:eastAsia="zh-CN"/>
        </w:rPr>
        <w:t>评审</w:t>
      </w:r>
      <w:r>
        <w:rPr>
          <w:rFonts w:hint="eastAsia" w:ascii="仿宋" w:hAnsi="仿宋" w:eastAsia="仿宋" w:cs="仿宋"/>
          <w:sz w:val="28"/>
          <w:szCs w:val="28"/>
          <w:highlight w:val="none"/>
        </w:rPr>
        <w:t>方式：</w:t>
      </w:r>
      <w:r>
        <w:rPr>
          <w:rFonts w:hint="eastAsia" w:ascii="仿宋" w:hAnsi="仿宋" w:eastAsia="仿宋" w:cs="仿宋"/>
          <w:sz w:val="28"/>
          <w:szCs w:val="28"/>
          <w:highlight w:val="none"/>
          <w:lang w:val="en-US" w:eastAsia="zh-CN"/>
        </w:rPr>
        <w:t>满足全部询价条件且总报价最低者成交</w:t>
      </w:r>
    </w:p>
    <w:p w14:paraId="776608A3">
      <w:pPr>
        <w:topLinePunct/>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b w:val="0"/>
          <w:bCs w:val="0"/>
          <w:sz w:val="28"/>
          <w:szCs w:val="28"/>
          <w:highlight w:val="none"/>
        </w:rPr>
        <w:t>五、</w:t>
      </w:r>
      <w:r>
        <w:rPr>
          <w:rFonts w:hint="eastAsia" w:ascii="仿宋" w:hAnsi="仿宋" w:eastAsia="仿宋" w:cs="仿宋"/>
          <w:sz w:val="28"/>
          <w:szCs w:val="28"/>
          <w:lang w:val="en-US" w:eastAsia="zh-CN"/>
        </w:rPr>
        <w:t>主要合同条款：</w:t>
      </w:r>
    </w:p>
    <w:p w14:paraId="1CCCCC1E">
      <w:pPr>
        <w:topLinePunct/>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1、选定2025年11月21日青岛市城阳蔬菜水产品批发市场的部分海鲜肉类价格做控制价，数量暂定“100”，总控制价37710元，大写人民币叁万柒仟柒佰壹拾元整，各控制单价详见“第三章”。报价必须低于控制单价</w:t>
      </w:r>
      <w:r>
        <w:rPr>
          <w:rFonts w:hint="eastAsia" w:ascii="仿宋" w:hAnsi="仿宋" w:eastAsia="仿宋" w:cs="仿宋"/>
          <w:b w:val="0"/>
          <w:bCs w:val="0"/>
          <w:color w:val="auto"/>
          <w:sz w:val="28"/>
          <w:szCs w:val="28"/>
          <w:highlight w:val="none"/>
          <w:vertAlign w:val="baseline"/>
          <w:lang w:val="en-US" w:eastAsia="zh-CN"/>
        </w:rPr>
        <w:t>。</w:t>
      </w:r>
    </w:p>
    <w:p w14:paraId="5E36462F">
      <w:pPr>
        <w:adjustRightInd w:val="0"/>
        <w:snapToGrid w:val="0"/>
        <w:spacing w:line="360" w:lineRule="auto"/>
        <w:ind w:firstLine="560" w:firstLineChars="200"/>
        <w:rPr>
          <w:rFonts w:hint="default" w:ascii="仿宋" w:hAnsi="仿宋" w:eastAsia="仿宋" w:cs="仿宋"/>
          <w:sz w:val="28"/>
          <w:szCs w:val="28"/>
          <w:highlight w:val="none"/>
          <w:lang w:val="en-US"/>
        </w:rPr>
      </w:pPr>
      <w:r>
        <w:rPr>
          <w:rFonts w:hint="eastAsia" w:ascii="仿宋" w:hAnsi="仿宋" w:eastAsia="仿宋" w:cs="仿宋"/>
          <w:sz w:val="28"/>
          <w:szCs w:val="28"/>
          <w:lang w:val="en-US" w:eastAsia="zh-CN"/>
        </w:rPr>
        <w:t>2、每日配送的海鲜肉类</w:t>
      </w:r>
      <w:r>
        <w:rPr>
          <w:rFonts w:hint="eastAsia" w:ascii="仿宋" w:hAnsi="仿宋" w:eastAsia="仿宋" w:cs="仿宋"/>
          <w:sz w:val="28"/>
          <w:szCs w:val="28"/>
          <w:highlight w:val="none"/>
          <w:lang w:val="en-US" w:eastAsia="zh-CN"/>
        </w:rPr>
        <w:t>低于青岛市城阳区蔬菜水产品批发市场公布的当日同品类产品的中间价，且为含税单价。</w:t>
      </w:r>
    </w:p>
    <w:p w14:paraId="779D41D8">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六、</w:t>
      </w:r>
      <w:r>
        <w:rPr>
          <w:rFonts w:hint="eastAsia" w:ascii="仿宋" w:hAnsi="仿宋" w:eastAsia="仿宋" w:cs="仿宋"/>
          <w:color w:val="auto"/>
          <w:sz w:val="28"/>
          <w:szCs w:val="28"/>
          <w:highlight w:val="none"/>
          <w:lang w:eastAsia="zh-CN"/>
        </w:rPr>
        <w:t>报价</w:t>
      </w:r>
      <w:r>
        <w:rPr>
          <w:rFonts w:hint="eastAsia" w:ascii="仿宋" w:hAnsi="仿宋" w:eastAsia="仿宋" w:cs="仿宋"/>
          <w:color w:val="auto"/>
          <w:sz w:val="28"/>
          <w:szCs w:val="28"/>
          <w:highlight w:val="none"/>
        </w:rPr>
        <w:t>资</w:t>
      </w:r>
      <w:r>
        <w:rPr>
          <w:rFonts w:hint="eastAsia" w:ascii="仿宋" w:hAnsi="仿宋" w:eastAsia="仿宋" w:cs="仿宋"/>
          <w:color w:val="auto"/>
          <w:sz w:val="28"/>
          <w:szCs w:val="28"/>
          <w:highlight w:val="none"/>
          <w:lang w:val="en-US" w:eastAsia="zh-CN"/>
        </w:rPr>
        <w:t>格</w:t>
      </w:r>
    </w:p>
    <w:p w14:paraId="02DDCB1E">
      <w:pPr>
        <w:keepNext w:val="0"/>
        <w:keepLines w:val="0"/>
        <w:pageBreakBefore w:val="0"/>
        <w:widowControl w:val="0"/>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独立法人，经营正常，依法纳税，</w:t>
      </w:r>
      <w:r>
        <w:rPr>
          <w:rFonts w:hint="eastAsia" w:ascii="仿宋" w:hAnsi="仿宋" w:eastAsia="仿宋" w:cs="仿宋"/>
          <w:color w:val="auto"/>
          <w:sz w:val="28"/>
          <w:szCs w:val="28"/>
          <w:highlight w:val="none"/>
        </w:rPr>
        <w:t>符合《中华人民共和国政府采购法》规定的供应商</w:t>
      </w:r>
      <w:r>
        <w:rPr>
          <w:rFonts w:hint="eastAsia" w:ascii="仿宋" w:hAnsi="仿宋" w:eastAsia="仿宋" w:cs="仿宋"/>
          <w:color w:val="auto"/>
          <w:sz w:val="28"/>
          <w:szCs w:val="28"/>
          <w:highlight w:val="none"/>
          <w:lang w:val="en-US" w:eastAsia="zh-CN"/>
        </w:rPr>
        <w:t>条件，且具有食品经营许可证。报价供应商须提供以下资料，每项资料必须加盖公章：</w:t>
      </w:r>
    </w:p>
    <w:p w14:paraId="7BEC950D">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营业执照副本</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lang w:eastAsia="zh-CN"/>
        </w:rPr>
        <w:t>；</w:t>
      </w:r>
    </w:p>
    <w:p w14:paraId="5712B3AA">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b w:val="0"/>
          <w:bCs w:val="0"/>
          <w:sz w:val="28"/>
          <w:szCs w:val="28"/>
          <w:highlight w:val="none"/>
          <w:lang w:val="en-US" w:eastAsia="zh-CN"/>
        </w:rPr>
        <w:t>食品经营许可证</w:t>
      </w:r>
      <w:r>
        <w:rPr>
          <w:rFonts w:hint="eastAsia" w:ascii="仿宋" w:hAnsi="仿宋" w:eastAsia="仿宋" w:cs="仿宋"/>
          <w:b w:val="0"/>
          <w:bCs w:val="0"/>
          <w:sz w:val="28"/>
          <w:szCs w:val="28"/>
          <w:highlight w:val="none"/>
          <w:lang w:val="en-US" w:eastAsia="zh-CN"/>
        </w:rPr>
        <w:t>复印件；</w:t>
      </w:r>
    </w:p>
    <w:p w14:paraId="6C29D62E">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缴纳税收证明资料（近一个月）完税证明或增值税申报表；</w:t>
      </w:r>
    </w:p>
    <w:p w14:paraId="539E7580">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上年度纳税信用等级B级（含）以上，新注册企业M级；</w:t>
      </w:r>
    </w:p>
    <w:p w14:paraId="3A86D2EA">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缴纳社会保险证明资料（近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p>
    <w:p w14:paraId="4729957F">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法定代表人身份证明或者法定代表人授权委托书</w:t>
      </w:r>
      <w:r>
        <w:rPr>
          <w:rFonts w:hint="eastAsia" w:ascii="仿宋" w:hAnsi="仿宋" w:eastAsia="仿宋" w:cs="仿宋"/>
          <w:color w:val="auto"/>
          <w:sz w:val="28"/>
          <w:szCs w:val="28"/>
          <w:highlight w:val="none"/>
          <w:lang w:eastAsia="zh-CN"/>
        </w:rPr>
        <w:t>；</w:t>
      </w:r>
    </w:p>
    <w:p w14:paraId="555886F5">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报价承诺函；</w:t>
      </w:r>
    </w:p>
    <w:p w14:paraId="4704D14C">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提交报价文件的同时提供营业执照副本、</w:t>
      </w:r>
      <w:r>
        <w:rPr>
          <w:rFonts w:hint="default" w:ascii="仿宋" w:hAnsi="仿宋" w:eastAsia="仿宋" w:cs="仿宋"/>
          <w:b w:val="0"/>
          <w:bCs w:val="0"/>
          <w:sz w:val="28"/>
          <w:szCs w:val="28"/>
          <w:highlight w:val="none"/>
          <w:lang w:val="en-US" w:eastAsia="zh-CN"/>
        </w:rPr>
        <w:t>食品经营许可证</w:t>
      </w:r>
      <w:r>
        <w:rPr>
          <w:rFonts w:hint="eastAsia" w:ascii="仿宋" w:hAnsi="仿宋" w:eastAsia="仿宋" w:cs="仿宋"/>
          <w:color w:val="auto"/>
          <w:sz w:val="28"/>
          <w:szCs w:val="28"/>
          <w:highlight w:val="none"/>
          <w:lang w:val="en-US" w:eastAsia="zh-CN"/>
        </w:rPr>
        <w:t>原件现场查验。</w:t>
      </w:r>
    </w:p>
    <w:p w14:paraId="1ACF12E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规定</w:t>
      </w:r>
    </w:p>
    <w:p w14:paraId="7046856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12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1 </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12</w:t>
      </w:r>
      <w:bookmarkStart w:id="55" w:name="_GoBack"/>
      <w:bookmarkEnd w:id="55"/>
      <w:r>
        <w:rPr>
          <w:rFonts w:hint="eastAsia" w:ascii="仿宋" w:hAnsi="仿宋" w:eastAsia="仿宋" w:cs="仿宋"/>
          <w:sz w:val="28"/>
          <w:szCs w:val="28"/>
          <w:highlight w:val="none"/>
        </w:rPr>
        <w:t>时止，超过截止时间的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将被拒绝。</w:t>
      </w:r>
    </w:p>
    <w:p w14:paraId="608E73A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采购项目联系人姓名和电话：</w:t>
      </w:r>
    </w:p>
    <w:p w14:paraId="362D033B">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 购 人：青岛碧海水务有限公司</w:t>
      </w:r>
    </w:p>
    <w:p w14:paraId="36F2FA3F">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 系 人：</w:t>
      </w:r>
      <w:r>
        <w:rPr>
          <w:rFonts w:hint="eastAsia" w:ascii="仿宋" w:hAnsi="仿宋" w:eastAsia="仿宋" w:cs="仿宋"/>
          <w:sz w:val="28"/>
          <w:szCs w:val="28"/>
          <w:highlight w:val="none"/>
          <w:lang w:val="en-US" w:eastAsia="zh-CN"/>
        </w:rPr>
        <w:t>李秀蕾</w:t>
      </w:r>
    </w:p>
    <w:p w14:paraId="0BC71239">
      <w:pPr>
        <w:pageBreakBefore w:val="0"/>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话：1</w:t>
      </w:r>
      <w:r>
        <w:rPr>
          <w:rFonts w:hint="eastAsia" w:ascii="仿宋" w:hAnsi="仿宋" w:eastAsia="仿宋" w:cs="仿宋"/>
          <w:sz w:val="28"/>
          <w:szCs w:val="28"/>
          <w:highlight w:val="none"/>
          <w:lang w:val="en-US" w:eastAsia="zh-CN"/>
        </w:rPr>
        <w:t>5066289789</w:t>
      </w:r>
    </w:p>
    <w:p w14:paraId="0464DE5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    址：青岛市黄岛区淮河西路167号</w:t>
      </w:r>
    </w:p>
    <w:p w14:paraId="5C7865A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DE73F5B">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6A4207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E421CD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4D43BC5B">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1245F4C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45DF709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764B6F95">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12BDE4BC">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6A2DB56E">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4D25D10">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2A60D707">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2E7B07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8DB6EF3">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21FA0D2A">
      <w:pPr>
        <w:pageBreakBefore w:val="0"/>
        <w:numPr>
          <w:ilvl w:val="0"/>
          <w:numId w:val="3"/>
        </w:numPr>
        <w:shd w:val="clear"/>
        <w:kinsoku/>
        <w:wordWrap/>
        <w:overflowPunct/>
        <w:autoSpaceDE/>
        <w:autoSpaceDN/>
        <w:bidi w:val="0"/>
        <w:adjustRightInd w:val="0"/>
        <w:snapToGrid w:val="0"/>
        <w:spacing w:line="360" w:lineRule="auto"/>
        <w:ind w:firstLine="562" w:firstLineChars="200"/>
        <w:jc w:val="center"/>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eastAsia="zh-CN"/>
        </w:rPr>
        <w:t>报价</w:t>
      </w:r>
      <w:r>
        <w:rPr>
          <w:rFonts w:hint="eastAsia" w:ascii="仿宋" w:hAnsi="仿宋" w:eastAsia="仿宋" w:cs="仿宋"/>
          <w:b/>
          <w:bCs/>
          <w:sz w:val="28"/>
          <w:szCs w:val="28"/>
          <w:highlight w:val="none"/>
        </w:rPr>
        <w:t>须知</w:t>
      </w:r>
      <w:bookmarkEnd w:id="0"/>
      <w:bookmarkEnd w:id="1"/>
      <w:bookmarkStart w:id="2" w:name="_Toc291506255"/>
      <w:bookmarkStart w:id="3" w:name="_Toc227423102"/>
      <w:bookmarkStart w:id="4" w:name="_Toc24773"/>
    </w:p>
    <w:p w14:paraId="7191F78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一、说明</w:t>
      </w:r>
      <w:bookmarkEnd w:id="2"/>
      <w:bookmarkEnd w:id="3"/>
      <w:bookmarkEnd w:id="4"/>
    </w:p>
    <w:p w14:paraId="3ECEA37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（一）适用范围：本文件仅适用于本</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邀请中所述的采购项目。</w:t>
      </w:r>
    </w:p>
    <w:p w14:paraId="62B3E31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（二）定义</w:t>
      </w:r>
    </w:p>
    <w:p w14:paraId="1BC40BC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1.“采购人”系指青岛碧海水务有限公司。</w:t>
      </w:r>
    </w:p>
    <w:p w14:paraId="473F77F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人”系指向采购人提交</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文件的供应商。</w:t>
      </w:r>
    </w:p>
    <w:p w14:paraId="321E020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人”系指被确定为承接本项目并负责其实施的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w:t>
      </w:r>
    </w:p>
    <w:p w14:paraId="5D16F66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人应具备的条件</w:t>
      </w:r>
    </w:p>
    <w:p w14:paraId="1A7228C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1.满足</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邀请中的资质规定。</w:t>
      </w:r>
    </w:p>
    <w:p w14:paraId="3DFD7E6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工程/服务符合国家规定的技术标准和环保标准。</w:t>
      </w:r>
    </w:p>
    <w:p w14:paraId="2CEDA95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3.满足本文件规定的要求。</w:t>
      </w:r>
    </w:p>
    <w:p w14:paraId="11173E6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（四）联合体</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5F59A40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有效期：从</w:t>
      </w:r>
      <w:r>
        <w:rPr>
          <w:rFonts w:hint="eastAsia" w:ascii="仿宋" w:hAnsi="仿宋" w:eastAsia="仿宋" w:cs="仿宋"/>
          <w:sz w:val="28"/>
          <w:szCs w:val="28"/>
          <w:highlight w:val="none"/>
          <w:lang w:val="en-US" w:eastAsia="zh-CN"/>
        </w:rPr>
        <w:t>成交公告发布</w:t>
      </w:r>
      <w:r>
        <w:rPr>
          <w:rFonts w:hint="eastAsia" w:ascii="仿宋" w:hAnsi="仿宋" w:eastAsia="仿宋" w:cs="仿宋"/>
          <w:sz w:val="28"/>
          <w:szCs w:val="28"/>
          <w:highlight w:val="none"/>
        </w:rPr>
        <w:t>之日起，</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文件有效期为60天。</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有效期不足的，其</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无效。</w:t>
      </w:r>
    </w:p>
    <w:p w14:paraId="57D52DF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（六）本文件的澄清、修改</w:t>
      </w:r>
    </w:p>
    <w:p w14:paraId="571BBDA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人收到本文件时，应进行检查；如认为采购文件存在不合理条款，公告时间及程序不符合规定的，应及时告知采购人澄清或处理。否则，由</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人自行承担所造成的不良后果。</w:t>
      </w:r>
    </w:p>
    <w:p w14:paraId="1AE1E6A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2.根据</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人提出的问题，采购人确定是否需统一召开</w:t>
      </w:r>
      <w:r>
        <w:rPr>
          <w:rFonts w:hint="eastAsia" w:ascii="仿宋" w:hAnsi="仿宋" w:eastAsia="仿宋" w:cs="仿宋"/>
          <w:sz w:val="28"/>
          <w:szCs w:val="28"/>
          <w:highlight w:val="none"/>
          <w:lang w:val="en-US" w:eastAsia="zh-CN"/>
        </w:rPr>
        <w:t>评审</w:t>
      </w:r>
      <w:r>
        <w:rPr>
          <w:rFonts w:hint="eastAsia" w:ascii="仿宋" w:hAnsi="仿宋" w:eastAsia="仿宋" w:cs="仿宋"/>
          <w:sz w:val="28"/>
          <w:szCs w:val="28"/>
          <w:highlight w:val="none"/>
        </w:rPr>
        <w:t>前踏勘及答疑会；如统一召开，将通知所有被邀请的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人参加。</w:t>
      </w:r>
    </w:p>
    <w:p w14:paraId="478BDFF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3.采购人对本文件进行必要澄清或修改的，应当在</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截止时间前，并以书面形式通知所有被邀请的供应商。该澄清或修改的内容为本文件的组成部分。</w:t>
      </w:r>
    </w:p>
    <w:p w14:paraId="6D0E8DF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（七）</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费用：无论</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结果如何，</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人自行承担所有与</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有关的全部费用。</w:t>
      </w:r>
    </w:p>
    <w:p w14:paraId="7050090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bookmarkStart w:id="5" w:name="_Toc14721"/>
      <w:bookmarkStart w:id="6" w:name="_Toc291506256"/>
      <w:bookmarkStart w:id="7" w:name="_Toc227423103"/>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文件的编写</w:t>
      </w:r>
      <w:bookmarkEnd w:id="5"/>
      <w:bookmarkEnd w:id="6"/>
      <w:bookmarkEnd w:id="7"/>
    </w:p>
    <w:p w14:paraId="10292E7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（一）一般要求</w:t>
      </w:r>
    </w:p>
    <w:p w14:paraId="25C4914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人应仔细阅读本文件的所有内容，按本文件的要求编制</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文件，并保证所提供的全部资料真实有效。</w:t>
      </w:r>
    </w:p>
    <w:p w14:paraId="42D8BAA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文件的书面内容不得有加行、涂抹或改写。</w:t>
      </w:r>
    </w:p>
    <w:p w14:paraId="35A06EB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文件应当采用书面方式；采购单位不接受电报、电话、传真</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57958F7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文件的组成</w:t>
      </w:r>
    </w:p>
    <w:p w14:paraId="3CE469A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文件应包括的内容详见本文件“第</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文件编制”。</w:t>
      </w:r>
    </w:p>
    <w:p w14:paraId="4F9B1BC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2.除本文件另有规定外，计量单位为我国法定计量单位。</w:t>
      </w:r>
    </w:p>
    <w:p w14:paraId="1CAF052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bookmarkStart w:id="8" w:name="_Toc227423920"/>
      <w:bookmarkStart w:id="9" w:name="_Toc15890"/>
      <w:bookmarkStart w:id="10" w:name="_Toc291506257"/>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文件的递交</w:t>
      </w:r>
      <w:bookmarkEnd w:id="8"/>
      <w:bookmarkEnd w:id="9"/>
      <w:bookmarkEnd w:id="10"/>
    </w:p>
    <w:p w14:paraId="36F296A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文件的送达：</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文件应在</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截止时间前送达采购单位。</w:t>
      </w:r>
    </w:p>
    <w:p w14:paraId="29940D0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截止时间前，</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人可对所递交的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文件进行补充、修改或撤回。</w:t>
      </w:r>
    </w:p>
    <w:p w14:paraId="14452D7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人补充、修改或撤回时，须向</w:t>
      </w:r>
      <w:r>
        <w:rPr>
          <w:rFonts w:hint="eastAsia" w:ascii="仿宋" w:hAnsi="仿宋" w:eastAsia="仿宋" w:cs="仿宋"/>
          <w:sz w:val="28"/>
          <w:szCs w:val="28"/>
          <w:highlight w:val="none"/>
          <w:lang w:eastAsia="zh-CN"/>
        </w:rPr>
        <w:t>采购</w:t>
      </w:r>
      <w:r>
        <w:rPr>
          <w:rFonts w:hint="eastAsia" w:ascii="仿宋" w:hAnsi="仿宋" w:eastAsia="仿宋" w:cs="仿宋"/>
          <w:sz w:val="28"/>
          <w:szCs w:val="28"/>
          <w:highlight w:val="none"/>
        </w:rPr>
        <w:t>采购单位出示加盖公章、经法人代表或授权代表（需出示有关证明）签字的函件。</w:t>
      </w:r>
    </w:p>
    <w:p w14:paraId="3F0CE00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4.补充、修改的内容应当按照本文件的规定签署盖章，并密封。</w:t>
      </w:r>
    </w:p>
    <w:p w14:paraId="298EAA3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5.补充、修改文件是</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文件的组成部分。</w:t>
      </w:r>
    </w:p>
    <w:p w14:paraId="3D6DECF1">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截止后，</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人不得补充、修改或撤回</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文件；但可以在</w:t>
      </w:r>
      <w:r>
        <w:rPr>
          <w:rFonts w:hint="eastAsia" w:ascii="仿宋" w:hAnsi="仿宋" w:eastAsia="仿宋" w:cs="仿宋"/>
          <w:sz w:val="28"/>
          <w:szCs w:val="28"/>
          <w:highlight w:val="none"/>
          <w:lang w:val="en-US" w:eastAsia="zh-CN"/>
        </w:rPr>
        <w:t>评审</w:t>
      </w:r>
      <w:r>
        <w:rPr>
          <w:rFonts w:hint="eastAsia" w:ascii="仿宋" w:hAnsi="仿宋" w:eastAsia="仿宋" w:cs="仿宋"/>
          <w:sz w:val="28"/>
          <w:szCs w:val="28"/>
          <w:highlight w:val="none"/>
        </w:rPr>
        <w:t>前出示加盖公章、经法人代表或授权代表（需出示有关证明）签字的函件通知放弃</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72DB8AF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val="en-US" w:eastAsia="zh-CN"/>
        </w:rPr>
        <w:t>采购人成立</w:t>
      </w:r>
      <w:r>
        <w:rPr>
          <w:rFonts w:hint="eastAsia" w:ascii="仿宋" w:hAnsi="仿宋" w:eastAsia="仿宋" w:cs="仿宋"/>
          <w:sz w:val="28"/>
          <w:szCs w:val="28"/>
          <w:highlight w:val="none"/>
        </w:rPr>
        <w:t>采购评审小组独立履行下列职责：</w:t>
      </w:r>
    </w:p>
    <w:p w14:paraId="2D17FA2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（一）审查</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文件是否符合本</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文件要求；</w:t>
      </w:r>
    </w:p>
    <w:p w14:paraId="188ED1BE">
      <w:pPr>
        <w:pageBreakBefore w:val="0"/>
        <w:shd w:val="clear"/>
        <w:kinsoku/>
        <w:wordWrap/>
        <w:overflowPunct/>
        <w:autoSpaceDE/>
        <w:autoSpaceDN/>
        <w:bidi w:val="0"/>
        <w:adjustRightInd w:val="0"/>
        <w:snapToGrid w:val="0"/>
        <w:spacing w:line="360" w:lineRule="auto"/>
        <w:ind w:left="0" w:leftChars="0" w:firstLine="0" w:firstLineChars="0"/>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（二）确定</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 xml:space="preserve"> </w:t>
      </w:r>
    </w:p>
    <w:p w14:paraId="46DFE2EB">
      <w:pPr>
        <w:pageBreakBefore w:val="0"/>
        <w:shd w:val="clear"/>
        <w:kinsoku/>
        <w:wordWrap/>
        <w:overflowPunct/>
        <w:autoSpaceDE/>
        <w:autoSpaceDN/>
        <w:bidi w:val="0"/>
        <w:adjustRightInd w:val="0"/>
        <w:snapToGrid w:val="0"/>
        <w:spacing w:line="360" w:lineRule="auto"/>
        <w:ind w:left="0" w:leftChars="0" w:firstLine="484" w:firstLineChars="173"/>
        <w:textAlignment w:val="auto"/>
        <w:rPr>
          <w:rFonts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人有下列情形之一的，视为无效</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2F231C91">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（1）超出营业执照经营范围</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的；</w:t>
      </w:r>
    </w:p>
    <w:p w14:paraId="6AA64227">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文件不符合采购文件要求的；</w:t>
      </w:r>
    </w:p>
    <w:p w14:paraId="7B9417FC">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（3）</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文件与事实不符的；</w:t>
      </w:r>
    </w:p>
    <w:p w14:paraId="38646A0E">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（4）经采购评审小组一致认定为重大偏离的；</w:t>
      </w:r>
    </w:p>
    <w:p w14:paraId="0C7D90CF">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（6）不符合法律、法规有关规定的。   </w:t>
      </w:r>
      <w:r>
        <w:rPr>
          <w:rFonts w:hint="eastAsia" w:ascii="仿宋" w:hAnsi="仿宋" w:eastAsia="仿宋" w:cs="仿宋"/>
          <w:sz w:val="28"/>
          <w:szCs w:val="28"/>
          <w:highlight w:val="none"/>
        </w:rPr>
        <w:tab/>
      </w:r>
    </w:p>
    <w:p w14:paraId="3503DEE6">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b w:val="0"/>
          <w:bCs w:val="0"/>
          <w:sz w:val="28"/>
          <w:szCs w:val="28"/>
          <w:highlight w:val="none"/>
        </w:rPr>
      </w:pPr>
      <w:bookmarkStart w:id="11" w:name="_Toc7133"/>
      <w:bookmarkStart w:id="12" w:name="_Toc227423923"/>
      <w:r>
        <w:rPr>
          <w:rFonts w:hint="eastAsia" w:ascii="仿宋" w:hAnsi="仿宋" w:eastAsia="仿宋" w:cs="仿宋"/>
          <w:b w:val="0"/>
          <w:bCs w:val="0"/>
          <w:sz w:val="28"/>
          <w:szCs w:val="28"/>
          <w:highlight w:val="none"/>
        </w:rPr>
        <w:t>六、</w:t>
      </w:r>
      <w:r>
        <w:rPr>
          <w:rFonts w:hint="eastAsia" w:ascii="仿宋" w:hAnsi="仿宋" w:eastAsia="仿宋" w:cs="仿宋"/>
          <w:b w:val="0"/>
          <w:bCs w:val="0"/>
          <w:sz w:val="28"/>
          <w:szCs w:val="28"/>
          <w:highlight w:val="none"/>
          <w:lang w:eastAsia="zh-CN"/>
        </w:rPr>
        <w:t>评审</w:t>
      </w:r>
      <w:r>
        <w:rPr>
          <w:rFonts w:hint="eastAsia" w:ascii="仿宋" w:hAnsi="仿宋" w:eastAsia="仿宋" w:cs="仿宋"/>
          <w:b w:val="0"/>
          <w:bCs w:val="0"/>
          <w:sz w:val="28"/>
          <w:szCs w:val="28"/>
          <w:highlight w:val="none"/>
        </w:rPr>
        <w:t>方法及标准</w:t>
      </w:r>
      <w:bookmarkEnd w:id="11"/>
      <w:bookmarkEnd w:id="12"/>
    </w:p>
    <w:p w14:paraId="7BB4F2E1">
      <w:pPr>
        <w:numPr>
          <w:ilvl w:val="0"/>
          <w:numId w:val="0"/>
        </w:numPr>
        <w:adjustRightInd w:val="0"/>
        <w:snapToGrid w:val="0"/>
        <w:spacing w:line="360" w:lineRule="auto"/>
        <w:ind w:firstLine="560" w:firstLineChars="200"/>
        <w:rPr>
          <w:rFonts w:hint="default" w:eastAsia="仿宋"/>
          <w:lang w:val="en-US" w:eastAsia="zh-CN"/>
        </w:rPr>
      </w:pPr>
      <w:r>
        <w:rPr>
          <w:rFonts w:hint="eastAsia" w:ascii="仿宋" w:hAnsi="仿宋" w:eastAsia="仿宋" w:cs="仿宋"/>
          <w:sz w:val="28"/>
          <w:szCs w:val="28"/>
          <w:highlight w:val="none"/>
          <w:lang w:eastAsia="zh-CN"/>
        </w:rPr>
        <w:t>评审</w:t>
      </w:r>
      <w:r>
        <w:rPr>
          <w:rFonts w:hint="eastAsia" w:ascii="仿宋" w:hAnsi="仿宋" w:eastAsia="仿宋" w:cs="仿宋"/>
          <w:sz w:val="28"/>
          <w:szCs w:val="28"/>
          <w:highlight w:val="none"/>
        </w:rPr>
        <w:t>方法：</w:t>
      </w:r>
      <w:r>
        <w:rPr>
          <w:rFonts w:hint="eastAsia" w:ascii="仿宋" w:hAnsi="仿宋" w:eastAsia="仿宋" w:cs="仿宋"/>
          <w:sz w:val="28"/>
          <w:szCs w:val="28"/>
          <w:highlight w:val="none"/>
          <w:lang w:val="en-US" w:eastAsia="zh-CN"/>
        </w:rPr>
        <w:t>满足全部询价条件且总报价最低者成交</w:t>
      </w:r>
    </w:p>
    <w:p w14:paraId="6DFEDBC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bookmarkStart w:id="13" w:name="_Toc291506261"/>
      <w:bookmarkStart w:id="14" w:name="_Toc227423924"/>
      <w:bookmarkStart w:id="15" w:name="_Toc2364"/>
      <w:r>
        <w:rPr>
          <w:rFonts w:hint="eastAsia" w:ascii="仿宋" w:hAnsi="仿宋" w:eastAsia="仿宋" w:cs="仿宋"/>
          <w:sz w:val="28"/>
          <w:szCs w:val="28"/>
          <w:highlight w:val="none"/>
        </w:rPr>
        <w:t>七、</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及合同签订</w:t>
      </w:r>
      <w:bookmarkEnd w:id="13"/>
      <w:bookmarkEnd w:id="14"/>
      <w:bookmarkEnd w:id="15"/>
    </w:p>
    <w:p w14:paraId="7154A0A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通知</w:t>
      </w:r>
    </w:p>
    <w:p w14:paraId="67F7F75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评审</w:t>
      </w:r>
      <w:r>
        <w:rPr>
          <w:rFonts w:hint="eastAsia" w:ascii="仿宋" w:hAnsi="仿宋" w:eastAsia="仿宋" w:cs="仿宋"/>
          <w:sz w:val="28"/>
          <w:szCs w:val="28"/>
          <w:highlight w:val="none"/>
        </w:rPr>
        <w:t>结束，确定</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人后，采购人将结果</w:t>
      </w:r>
      <w:r>
        <w:rPr>
          <w:rFonts w:hint="eastAsia" w:ascii="仿宋" w:hAnsi="仿宋" w:eastAsia="仿宋" w:cs="仿宋"/>
          <w:sz w:val="28"/>
          <w:szCs w:val="28"/>
          <w:highlight w:val="none"/>
          <w:lang w:val="en-US" w:eastAsia="zh-CN"/>
        </w:rPr>
        <w:t>公示</w:t>
      </w:r>
      <w:r>
        <w:rPr>
          <w:rFonts w:hint="eastAsia" w:ascii="仿宋" w:hAnsi="仿宋" w:eastAsia="仿宋" w:cs="仿宋"/>
          <w:sz w:val="28"/>
          <w:szCs w:val="28"/>
          <w:highlight w:val="none"/>
        </w:rPr>
        <w:t>。</w:t>
      </w:r>
    </w:p>
    <w:p w14:paraId="2DA3928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2.采购单位不向</w:t>
      </w:r>
      <w:r>
        <w:rPr>
          <w:rFonts w:hint="eastAsia" w:ascii="仿宋" w:hAnsi="仿宋" w:eastAsia="仿宋" w:cs="仿宋"/>
          <w:sz w:val="28"/>
          <w:szCs w:val="28"/>
          <w:highlight w:val="none"/>
          <w:lang w:val="en-US" w:eastAsia="zh-CN"/>
        </w:rPr>
        <w:t>未成交</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人解释</w:t>
      </w:r>
      <w:r>
        <w:rPr>
          <w:rFonts w:hint="eastAsia" w:ascii="仿宋" w:hAnsi="仿宋" w:eastAsia="仿宋" w:cs="仿宋"/>
          <w:sz w:val="28"/>
          <w:szCs w:val="28"/>
          <w:highlight w:val="none"/>
          <w:lang w:val="en-US" w:eastAsia="zh-CN"/>
        </w:rPr>
        <w:t>未成交</w:t>
      </w:r>
      <w:r>
        <w:rPr>
          <w:rFonts w:hint="eastAsia" w:ascii="仿宋" w:hAnsi="仿宋" w:eastAsia="仿宋" w:cs="仿宋"/>
          <w:sz w:val="28"/>
          <w:szCs w:val="28"/>
          <w:highlight w:val="none"/>
        </w:rPr>
        <w:t>原因，不退还</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w:t>
      </w:r>
    </w:p>
    <w:p w14:paraId="5EC91DDC">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人有下列情形之一的，</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无效：</w:t>
      </w:r>
    </w:p>
    <w:p w14:paraId="6E4CA136">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后无正当理由不与采购人签订合同，或者与采购人另行订立背离合同实质性内容的协议的；</w:t>
      </w:r>
    </w:p>
    <w:p w14:paraId="4600A8C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（2）将</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项目转让给他人，或者在</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文件中未说明，且未经采购人同意，将</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项目分包给他人的；</w:t>
      </w:r>
    </w:p>
    <w:p w14:paraId="1ECBAE4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（3）拒绝履行合同义务的。</w:t>
      </w:r>
    </w:p>
    <w:p w14:paraId="1A91DA66">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（二）合同签订</w:t>
      </w:r>
    </w:p>
    <w:p w14:paraId="36260B7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1.签订合同前，采购人可对</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文件（含答复、补充文件）进行真实性查验，凡有虚假的，其</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无效，并依据有关规定给予违法违规处理。</w:t>
      </w:r>
    </w:p>
    <w:p w14:paraId="0E66865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2.采购人在</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通知书发布之日起30日内，与</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人按范本格式制作并签订采购合同。项目数量增减、合同条款变更等按采购人相关规定另行签订补充合同。</w:t>
      </w:r>
    </w:p>
    <w:p w14:paraId="42F3D6A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3.本文件（含补充、修改文件）、</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文件（含答复、补充文件）均为签订采购合同的依据。</w:t>
      </w:r>
    </w:p>
    <w:p w14:paraId="2AC7200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人因不可抗力或自身原因不能签订采购合同或者不能履行合同的，采购人重新进行采购。</w:t>
      </w:r>
    </w:p>
    <w:p w14:paraId="185E7406">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八、其他商务条件</w:t>
      </w:r>
    </w:p>
    <w:p w14:paraId="466EB676">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（一）付款方式：</w:t>
      </w:r>
      <w:r>
        <w:rPr>
          <w:rFonts w:hint="eastAsia" w:ascii="仿宋" w:hAnsi="仿宋" w:eastAsia="仿宋" w:cs="仿宋"/>
          <w:sz w:val="28"/>
          <w:szCs w:val="28"/>
          <w:highlight w:val="none"/>
          <w:lang w:val="en-US" w:eastAsia="zh-CN"/>
        </w:rPr>
        <w:t>据实结算，每月结算一次。凭成交供应商提供的有效增值税普通发票60日内完成付款。</w:t>
      </w:r>
    </w:p>
    <w:p w14:paraId="44A44577">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val="en-US" w:eastAsia="zh-CN"/>
        </w:rPr>
        <w:t>服务质量要求</w:t>
      </w:r>
      <w:r>
        <w:rPr>
          <w:rFonts w:hint="eastAsia" w:ascii="仿宋" w:hAnsi="仿宋" w:eastAsia="仿宋" w:cs="仿宋"/>
          <w:sz w:val="28"/>
          <w:szCs w:val="28"/>
          <w:highlight w:val="none"/>
        </w:rPr>
        <w:t>：</w:t>
      </w:r>
    </w:p>
    <w:p w14:paraId="22286556">
      <w:pPr>
        <w:pageBreakBefore w:val="0"/>
        <w:shd w:val="clear"/>
        <w:kinsoku/>
        <w:wordWrap/>
        <w:overflowPunct/>
        <w:autoSpaceDE/>
        <w:autoSpaceDN/>
        <w:bidi w:val="0"/>
        <w:adjustRightInd w:val="0"/>
        <w:snapToGrid w:val="0"/>
        <w:spacing w:line="360" w:lineRule="auto"/>
        <w:ind w:firstLine="560" w:firstLineChars="200"/>
        <w:jc w:val="left"/>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w:t>
      </w:r>
      <w:r>
        <w:rPr>
          <w:rFonts w:hint="default" w:ascii="仿宋" w:hAnsi="仿宋" w:eastAsia="仿宋" w:cs="仿宋"/>
          <w:b w:val="0"/>
          <w:bCs w:val="0"/>
          <w:sz w:val="28"/>
          <w:szCs w:val="28"/>
          <w:highlight w:val="none"/>
          <w:lang w:val="en-US" w:eastAsia="zh-CN"/>
        </w:rPr>
        <w:t>.所供食材必须符合国家相关部门卫生质量安全标准，供应的商品或原料必须确保进货渠道正规，供应的食品需要提供各类合格票据与检疫证明。</w:t>
      </w:r>
    </w:p>
    <w:p w14:paraId="309BB33E">
      <w:pPr>
        <w:pageBreakBefore w:val="0"/>
        <w:shd w:val="clear"/>
        <w:kinsoku/>
        <w:wordWrap/>
        <w:overflowPunct/>
        <w:autoSpaceDE/>
        <w:autoSpaceDN/>
        <w:bidi w:val="0"/>
        <w:adjustRightInd w:val="0"/>
        <w:snapToGrid w:val="0"/>
        <w:spacing w:line="360" w:lineRule="auto"/>
        <w:ind w:firstLine="560" w:firstLineChars="200"/>
        <w:jc w:val="left"/>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w:t>
      </w:r>
      <w:r>
        <w:rPr>
          <w:rFonts w:hint="default" w:ascii="仿宋" w:hAnsi="仿宋" w:eastAsia="仿宋" w:cs="仿宋"/>
          <w:b w:val="0"/>
          <w:bCs w:val="0"/>
          <w:sz w:val="28"/>
          <w:szCs w:val="28"/>
          <w:highlight w:val="none"/>
          <w:lang w:val="en-US" w:eastAsia="zh-CN"/>
        </w:rPr>
        <w:t>.配送范围必须覆盖公司食堂及厂站食堂，公司食堂每日配送，厂站食堂约每两日配送一次。配送时间公司食堂每日九点前，厂站食堂每周二、周四、周日九点前配送。</w:t>
      </w:r>
    </w:p>
    <w:p w14:paraId="7BAB2892">
      <w:pPr>
        <w:pageBreakBefore w:val="0"/>
        <w:shd w:val="clear"/>
        <w:kinsoku/>
        <w:wordWrap/>
        <w:overflowPunct/>
        <w:autoSpaceDE/>
        <w:autoSpaceDN/>
        <w:bidi w:val="0"/>
        <w:adjustRightInd w:val="0"/>
        <w:snapToGrid w:val="0"/>
        <w:spacing w:line="360" w:lineRule="auto"/>
        <w:ind w:firstLine="560" w:firstLineChars="200"/>
        <w:jc w:val="left"/>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w:t>
      </w:r>
      <w:r>
        <w:rPr>
          <w:rFonts w:hint="default" w:ascii="仿宋" w:hAnsi="仿宋" w:eastAsia="仿宋" w:cs="仿宋"/>
          <w:b w:val="0"/>
          <w:bCs w:val="0"/>
          <w:sz w:val="28"/>
          <w:szCs w:val="28"/>
          <w:highlight w:val="none"/>
          <w:lang w:val="en-US" w:eastAsia="zh-CN"/>
        </w:rPr>
        <w:t>.提供的商品价格符合市场行情价格。</w:t>
      </w:r>
    </w:p>
    <w:p w14:paraId="2DCC288A">
      <w:pPr>
        <w:pageBreakBefore w:val="0"/>
        <w:shd w:val="clear"/>
        <w:kinsoku/>
        <w:wordWrap/>
        <w:overflowPunct/>
        <w:autoSpaceDE/>
        <w:autoSpaceDN/>
        <w:bidi w:val="0"/>
        <w:adjustRightInd w:val="0"/>
        <w:snapToGrid w:val="0"/>
        <w:spacing w:line="360" w:lineRule="auto"/>
        <w:ind w:firstLine="560" w:firstLineChars="200"/>
        <w:jc w:val="left"/>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w:t>
      </w:r>
      <w:r>
        <w:rPr>
          <w:rFonts w:hint="default" w:ascii="仿宋" w:hAnsi="仿宋" w:eastAsia="仿宋" w:cs="仿宋"/>
          <w:b w:val="0"/>
          <w:bCs w:val="0"/>
          <w:sz w:val="28"/>
          <w:szCs w:val="28"/>
          <w:highlight w:val="none"/>
          <w:lang w:val="en-US" w:eastAsia="zh-CN"/>
        </w:rPr>
        <w:t>.配送食材不合格时能够及时更换新食材，保证食堂正常运行。</w:t>
      </w:r>
    </w:p>
    <w:p w14:paraId="223E5132">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val="en-US" w:eastAsia="zh-CN"/>
        </w:rPr>
        <w:t>结算</w:t>
      </w:r>
      <w:r>
        <w:rPr>
          <w:rFonts w:hint="eastAsia" w:ascii="仿宋" w:hAnsi="仿宋" w:eastAsia="仿宋" w:cs="仿宋"/>
          <w:sz w:val="28"/>
          <w:szCs w:val="28"/>
          <w:highlight w:val="none"/>
        </w:rPr>
        <w:t>验收：</w:t>
      </w:r>
    </w:p>
    <w:p w14:paraId="4ED2F858">
      <w:pPr>
        <w:pStyle w:val="14"/>
        <w:numPr>
          <w:ilvl w:val="0"/>
          <w:numId w:val="0"/>
        </w:numPr>
        <w:spacing w:line="440" w:lineRule="exact"/>
        <w:ind w:firstLine="560" w:firstLineChars="200"/>
        <w:jc w:val="left"/>
        <w:rPr>
          <w:rFonts w:hint="eastAsia" w:ascii="仿宋" w:hAnsi="仿宋" w:eastAsia="仿宋" w:cs="仿宋"/>
          <w:b/>
          <w:bCs/>
          <w:color w:val="auto"/>
          <w:sz w:val="28"/>
          <w:szCs w:val="28"/>
          <w:highlight w:val="none"/>
          <w:lang w:val="en-GB"/>
        </w:rPr>
      </w:pPr>
      <w:r>
        <w:rPr>
          <w:rFonts w:hint="eastAsia" w:ascii="仿宋" w:hAnsi="仿宋" w:eastAsia="仿宋" w:cs="仿宋"/>
          <w:b w:val="0"/>
          <w:bCs w:val="0"/>
          <w:color w:val="auto"/>
          <w:kern w:val="2"/>
          <w:sz w:val="28"/>
          <w:szCs w:val="28"/>
          <w:lang w:val="en-US" w:eastAsia="zh-CN"/>
        </w:rPr>
        <w:t>1.</w:t>
      </w:r>
      <w:r>
        <w:rPr>
          <w:rFonts w:hint="eastAsia" w:ascii="仿宋" w:hAnsi="仿宋" w:eastAsia="仿宋" w:cs="仿宋"/>
          <w:b w:val="0"/>
          <w:bCs w:val="0"/>
          <w:color w:val="auto"/>
          <w:sz w:val="28"/>
          <w:szCs w:val="28"/>
          <w:highlight w:val="none"/>
          <w:lang w:val="en-US" w:eastAsia="zh-CN"/>
        </w:rPr>
        <w:t>成交后每天的采购价须低于送货当日青岛市城阳区蔬菜水产品批发市场同品类食材的中间价。</w:t>
      </w:r>
    </w:p>
    <w:p w14:paraId="7D6E40CB">
      <w:pPr>
        <w:pageBreakBefore w:val="0"/>
        <w:shd w:val="clear"/>
        <w:kinsoku/>
        <w:wordWrap/>
        <w:overflowPunct/>
        <w:topLinePunct/>
        <w:autoSpaceDE/>
        <w:autoSpaceDN/>
        <w:bidi w:val="0"/>
        <w:adjustRightInd w:val="0"/>
        <w:snapToGrid w:val="0"/>
        <w:spacing w:line="360" w:lineRule="auto"/>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每次</w:t>
      </w:r>
      <w:r>
        <w:rPr>
          <w:rFonts w:hint="eastAsia" w:ascii="仿宋" w:hAnsi="仿宋" w:eastAsia="仿宋" w:cs="仿宋"/>
          <w:b/>
          <w:bCs/>
          <w:color w:val="auto"/>
          <w:sz w:val="28"/>
          <w:szCs w:val="28"/>
          <w:highlight w:val="none"/>
          <w:lang w:val="en-US" w:eastAsia="zh-CN"/>
        </w:rPr>
        <w:t>送货</w:t>
      </w:r>
      <w:r>
        <w:rPr>
          <w:rFonts w:hint="eastAsia" w:ascii="仿宋" w:hAnsi="仿宋" w:eastAsia="仿宋" w:cs="仿宋"/>
          <w:b/>
          <w:bCs/>
          <w:color w:val="auto"/>
          <w:sz w:val="28"/>
          <w:szCs w:val="28"/>
          <w:highlight w:val="none"/>
        </w:rPr>
        <w:t>完毕后，采购人</w:t>
      </w:r>
      <w:r>
        <w:rPr>
          <w:rFonts w:hint="eastAsia" w:ascii="仿宋" w:hAnsi="仿宋" w:eastAsia="仿宋" w:cs="仿宋"/>
          <w:b/>
          <w:bCs/>
          <w:color w:val="auto"/>
          <w:sz w:val="28"/>
          <w:szCs w:val="28"/>
          <w:highlight w:val="none"/>
          <w:lang w:val="en-US" w:eastAsia="zh-CN"/>
        </w:rPr>
        <w:t>食堂管理人员与送货人</w:t>
      </w:r>
      <w:r>
        <w:rPr>
          <w:rFonts w:hint="eastAsia" w:ascii="仿宋" w:hAnsi="仿宋" w:eastAsia="仿宋" w:cs="仿宋"/>
          <w:b/>
          <w:bCs/>
          <w:color w:val="auto"/>
          <w:sz w:val="28"/>
          <w:szCs w:val="28"/>
          <w:highlight w:val="none"/>
        </w:rPr>
        <w:t>一起对</w:t>
      </w:r>
      <w:r>
        <w:rPr>
          <w:rFonts w:hint="eastAsia" w:ascii="仿宋" w:hAnsi="仿宋" w:eastAsia="仿宋" w:cs="仿宋"/>
          <w:b/>
          <w:bCs/>
          <w:color w:val="auto"/>
          <w:sz w:val="28"/>
          <w:szCs w:val="28"/>
          <w:highlight w:val="none"/>
          <w:lang w:val="en-US" w:eastAsia="zh-CN"/>
        </w:rPr>
        <w:t>当次货物</w:t>
      </w:r>
      <w:r>
        <w:rPr>
          <w:rFonts w:hint="eastAsia" w:ascii="仿宋" w:hAnsi="仿宋" w:eastAsia="仿宋" w:cs="仿宋"/>
          <w:b/>
          <w:bCs/>
          <w:color w:val="auto"/>
          <w:sz w:val="28"/>
          <w:szCs w:val="28"/>
          <w:highlight w:val="none"/>
        </w:rPr>
        <w:t>的数量、质量、</w:t>
      </w:r>
      <w:r>
        <w:rPr>
          <w:rFonts w:hint="eastAsia" w:ascii="仿宋" w:hAnsi="仿宋" w:eastAsia="仿宋" w:cs="仿宋"/>
          <w:b/>
          <w:bCs/>
          <w:color w:val="auto"/>
          <w:sz w:val="28"/>
          <w:szCs w:val="28"/>
          <w:highlight w:val="none"/>
          <w:lang w:val="en-US" w:eastAsia="zh-CN"/>
        </w:rPr>
        <w:t>重量</w:t>
      </w:r>
      <w:r>
        <w:rPr>
          <w:rFonts w:hint="eastAsia" w:ascii="仿宋" w:hAnsi="仿宋" w:eastAsia="仿宋" w:cs="仿宋"/>
          <w:b/>
          <w:bCs/>
          <w:color w:val="auto"/>
          <w:sz w:val="28"/>
          <w:szCs w:val="28"/>
          <w:highlight w:val="none"/>
        </w:rPr>
        <w:t>等进行详细而全面的检验，无任何问题，签署</w:t>
      </w:r>
      <w:r>
        <w:rPr>
          <w:rFonts w:hint="eastAsia" w:ascii="仿宋" w:hAnsi="仿宋" w:eastAsia="仿宋" w:cs="仿宋"/>
          <w:b/>
          <w:bCs/>
          <w:color w:val="auto"/>
          <w:sz w:val="28"/>
          <w:szCs w:val="28"/>
          <w:highlight w:val="none"/>
          <w:lang w:val="en-US" w:eastAsia="zh-CN"/>
        </w:rPr>
        <w:t>验收证明材料</w:t>
      </w:r>
      <w:r>
        <w:rPr>
          <w:rFonts w:hint="eastAsia" w:ascii="仿宋" w:hAnsi="仿宋" w:eastAsia="仿宋" w:cs="仿宋"/>
          <w:b/>
          <w:bCs/>
          <w:color w:val="auto"/>
          <w:sz w:val="28"/>
          <w:szCs w:val="28"/>
          <w:highlight w:val="none"/>
        </w:rPr>
        <w:t>，作为付款凭据之一。</w:t>
      </w:r>
    </w:p>
    <w:p w14:paraId="454BDCF3">
      <w:pPr>
        <w:pageBreakBefore w:val="0"/>
        <w:numPr>
          <w:ilvl w:val="0"/>
          <w:numId w:val="4"/>
        </w:numPr>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安全管理要求：</w:t>
      </w:r>
    </w:p>
    <w:p w14:paraId="55E70221">
      <w:pPr>
        <w:pageBreakBefore w:val="0"/>
        <w:numPr>
          <w:ilvl w:val="0"/>
          <w:numId w:val="0"/>
        </w:numPr>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必须给每次进场的</w:t>
      </w:r>
      <w:r>
        <w:rPr>
          <w:rFonts w:hint="eastAsia" w:ascii="仿宋" w:hAnsi="仿宋" w:eastAsia="仿宋" w:cs="仿宋"/>
          <w:sz w:val="28"/>
          <w:szCs w:val="28"/>
          <w:highlight w:val="none"/>
          <w:lang w:val="en-US" w:eastAsia="zh-CN"/>
        </w:rPr>
        <w:t>送货</w:t>
      </w:r>
      <w:r>
        <w:rPr>
          <w:rFonts w:hint="eastAsia" w:ascii="仿宋" w:hAnsi="仿宋" w:eastAsia="仿宋" w:cs="仿宋"/>
          <w:sz w:val="28"/>
          <w:szCs w:val="28"/>
          <w:highlight w:val="none"/>
        </w:rPr>
        <w:t>人员购买</w:t>
      </w:r>
      <w:r>
        <w:rPr>
          <w:rFonts w:hint="eastAsia" w:ascii="仿宋" w:hAnsi="仿宋" w:eastAsia="仿宋" w:cs="仿宋"/>
          <w:sz w:val="28"/>
          <w:szCs w:val="28"/>
          <w:highlight w:val="none"/>
          <w:lang w:val="en-US" w:eastAsia="zh-CN"/>
        </w:rPr>
        <w:t>社保</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送货</w:t>
      </w:r>
      <w:r>
        <w:rPr>
          <w:rFonts w:hint="eastAsia" w:ascii="仿宋" w:hAnsi="仿宋" w:eastAsia="仿宋" w:cs="仿宋"/>
          <w:sz w:val="28"/>
          <w:szCs w:val="28"/>
          <w:highlight w:val="none"/>
        </w:rPr>
        <w:t>人员</w:t>
      </w:r>
      <w:r>
        <w:rPr>
          <w:rFonts w:hint="eastAsia" w:ascii="仿宋" w:hAnsi="仿宋" w:eastAsia="仿宋" w:cs="仿宋"/>
          <w:sz w:val="28"/>
          <w:szCs w:val="28"/>
          <w:highlight w:val="none"/>
          <w:lang w:val="en-US" w:eastAsia="zh-CN"/>
        </w:rPr>
        <w:t>入场后</w:t>
      </w:r>
      <w:r>
        <w:rPr>
          <w:rFonts w:hint="eastAsia" w:ascii="仿宋" w:hAnsi="仿宋" w:eastAsia="仿宋" w:cs="仿宋"/>
          <w:sz w:val="28"/>
          <w:szCs w:val="28"/>
          <w:highlight w:val="none"/>
        </w:rPr>
        <w:t>须遵守</w:t>
      </w:r>
      <w:r>
        <w:rPr>
          <w:rFonts w:hint="eastAsia" w:ascii="仿宋" w:hAnsi="仿宋" w:eastAsia="仿宋" w:cs="仿宋"/>
          <w:sz w:val="28"/>
          <w:szCs w:val="28"/>
          <w:highlight w:val="none"/>
          <w:lang w:val="en-US" w:eastAsia="zh-CN"/>
        </w:rPr>
        <w:t>我公司</w:t>
      </w:r>
      <w:r>
        <w:rPr>
          <w:rFonts w:hint="eastAsia" w:ascii="仿宋" w:hAnsi="仿宋" w:eastAsia="仿宋" w:cs="仿宋"/>
          <w:sz w:val="28"/>
          <w:szCs w:val="28"/>
          <w:highlight w:val="none"/>
        </w:rPr>
        <w:t>的有关规章制度，</w:t>
      </w:r>
      <w:r>
        <w:rPr>
          <w:rFonts w:hint="eastAsia" w:ascii="仿宋" w:hAnsi="仿宋" w:eastAsia="仿宋" w:cs="仿宋"/>
          <w:sz w:val="28"/>
          <w:szCs w:val="28"/>
          <w:highlight w:val="none"/>
          <w:lang w:val="en-US" w:eastAsia="zh-CN"/>
        </w:rPr>
        <w:t>送货司机要保证安全文明驾驶；送货车辆行驶证、送货司机驾驶证合规有效</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送货</w:t>
      </w:r>
      <w:r>
        <w:rPr>
          <w:rFonts w:hint="eastAsia" w:ascii="仿宋" w:hAnsi="仿宋" w:eastAsia="仿宋" w:cs="仿宋"/>
          <w:sz w:val="28"/>
          <w:szCs w:val="28"/>
          <w:highlight w:val="none"/>
        </w:rPr>
        <w:t>过程中发生的安全事故由</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承担。</w:t>
      </w:r>
    </w:p>
    <w:p w14:paraId="7BB635EF">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（五）售后服务：成交供应商应提供及时周到的售后服务。</w:t>
      </w:r>
      <w:bookmarkStart w:id="16" w:name="_Toc6399"/>
    </w:p>
    <w:p w14:paraId="3A842FEF">
      <w:pPr>
        <w:pageBreakBefore w:val="0"/>
        <w:shd w:val="clear"/>
        <w:kinsoku/>
        <w:wordWrap/>
        <w:overflowPunct/>
        <w:autoSpaceDE/>
        <w:autoSpaceDN/>
        <w:bidi w:val="0"/>
        <w:adjustRightInd w:val="0"/>
        <w:snapToGrid w:val="0"/>
        <w:spacing w:line="360" w:lineRule="auto"/>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bCs/>
          <w:sz w:val="32"/>
          <w:szCs w:val="32"/>
          <w:highlight w:val="none"/>
          <w:lang w:val="en-US" w:eastAsia="zh-CN"/>
        </w:rPr>
        <w:t>第三章 控制价清单</w:t>
      </w:r>
    </w:p>
    <w:p w14:paraId="433A8F10">
      <w:pPr>
        <w:pStyle w:val="14"/>
        <w:rPr>
          <w:lang w:val="en-GB"/>
        </w:rPr>
      </w:pPr>
    </w:p>
    <w:tbl>
      <w:tblPr>
        <w:tblStyle w:val="9"/>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815"/>
        <w:gridCol w:w="1185"/>
        <w:gridCol w:w="1470"/>
        <w:gridCol w:w="1305"/>
        <w:gridCol w:w="1335"/>
        <w:gridCol w:w="1965"/>
      </w:tblGrid>
      <w:tr w14:paraId="10C7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FE33">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A4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品牌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E6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C2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数量（暂定）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8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控制单价（元）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06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2B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14:paraId="2052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7F2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BAE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蛤蜊</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4BC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元/公斤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B9F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F49D">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BD34">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1000</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C8DA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按照2025.11.21日青岛市城阳蔬菜水产品批发市场的中间价格做控制价</w:t>
            </w:r>
          </w:p>
        </w:tc>
      </w:tr>
      <w:tr w14:paraId="0F40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123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40D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扇贝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297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元/公斤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A22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8AB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50CE">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600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3CFB">
            <w:pPr>
              <w:jc w:val="center"/>
              <w:rPr>
                <w:rFonts w:hint="eastAsia" w:ascii="仿宋" w:hAnsi="仿宋" w:eastAsia="仿宋" w:cs="仿宋"/>
                <w:i w:val="0"/>
                <w:iCs w:val="0"/>
                <w:color w:val="000000"/>
                <w:sz w:val="21"/>
                <w:szCs w:val="21"/>
                <w:highlight w:val="none"/>
                <w:u w:val="none"/>
              </w:rPr>
            </w:pPr>
          </w:p>
        </w:tc>
      </w:tr>
      <w:tr w14:paraId="3487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5F84">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8925">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羊肉</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6117">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元/公斤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520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A20B">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79A8">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8200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F2E6C">
            <w:pPr>
              <w:jc w:val="center"/>
              <w:rPr>
                <w:rFonts w:hint="eastAsia" w:ascii="仿宋" w:hAnsi="仿宋" w:eastAsia="仿宋" w:cs="仿宋"/>
                <w:i w:val="0"/>
                <w:iCs w:val="0"/>
                <w:color w:val="000000"/>
                <w:sz w:val="21"/>
                <w:szCs w:val="21"/>
                <w:highlight w:val="none"/>
                <w:u w:val="none"/>
              </w:rPr>
            </w:pPr>
          </w:p>
        </w:tc>
      </w:tr>
      <w:tr w14:paraId="2D97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CACA">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0E91">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牛肉</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E55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元/公斤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976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001B">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28A">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7000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F0DDC">
            <w:pPr>
              <w:jc w:val="center"/>
              <w:rPr>
                <w:rFonts w:hint="eastAsia" w:ascii="仿宋" w:hAnsi="仿宋" w:eastAsia="仿宋" w:cs="仿宋"/>
                <w:i w:val="0"/>
                <w:iCs w:val="0"/>
                <w:color w:val="000000"/>
                <w:sz w:val="21"/>
                <w:szCs w:val="21"/>
                <w:highlight w:val="none"/>
                <w:u w:val="none"/>
              </w:rPr>
            </w:pPr>
          </w:p>
        </w:tc>
      </w:tr>
      <w:tr w14:paraId="0C847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A1B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FA36">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黄花鱼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54F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元/公斤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39B5">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3885">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9C60">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3400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BB2B4">
            <w:pPr>
              <w:jc w:val="center"/>
              <w:rPr>
                <w:rFonts w:hint="eastAsia" w:ascii="仿宋" w:hAnsi="仿宋" w:eastAsia="仿宋" w:cs="仿宋"/>
                <w:i w:val="0"/>
                <w:iCs w:val="0"/>
                <w:color w:val="000000"/>
                <w:sz w:val="21"/>
                <w:szCs w:val="21"/>
                <w:highlight w:val="none"/>
                <w:u w:val="none"/>
              </w:rPr>
            </w:pPr>
          </w:p>
        </w:tc>
      </w:tr>
      <w:tr w14:paraId="5CD7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BFAB">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sz w:val="21"/>
                <w:szCs w:val="21"/>
                <w:highlight w:val="none"/>
                <w:u w:val="none"/>
                <w:lang w:val="en-US" w:eastAsia="zh-CN"/>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09A9">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鲜舌头鱼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1E37">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元/公斤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A57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0547">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38A1">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3000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A737F">
            <w:pPr>
              <w:jc w:val="center"/>
              <w:rPr>
                <w:rFonts w:hint="eastAsia" w:ascii="仿宋" w:hAnsi="仿宋" w:eastAsia="仿宋" w:cs="仿宋"/>
                <w:i w:val="0"/>
                <w:iCs w:val="0"/>
                <w:color w:val="000000"/>
                <w:sz w:val="21"/>
                <w:szCs w:val="21"/>
                <w:highlight w:val="none"/>
                <w:u w:val="none"/>
              </w:rPr>
            </w:pPr>
          </w:p>
        </w:tc>
      </w:tr>
      <w:tr w14:paraId="428B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0985">
            <w:pPr>
              <w:keepNext w:val="0"/>
              <w:keepLines w:val="0"/>
              <w:widowControl/>
              <w:suppressLineNumbers w:val="0"/>
              <w:jc w:val="center"/>
              <w:textAlignment w:val="center"/>
              <w:rPr>
                <w:rFonts w:hint="default"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sz w:val="21"/>
                <w:szCs w:val="21"/>
                <w:highlight w:val="none"/>
                <w:u w:val="none"/>
                <w:lang w:val="en-US" w:eastAsia="zh-CN"/>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D548">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鲈鱼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A22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元/公斤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18D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2AC2">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CD66">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4000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15A73">
            <w:pPr>
              <w:jc w:val="center"/>
              <w:rPr>
                <w:rFonts w:hint="eastAsia" w:ascii="仿宋" w:hAnsi="仿宋" w:eastAsia="仿宋" w:cs="仿宋"/>
                <w:i w:val="0"/>
                <w:iCs w:val="0"/>
                <w:color w:val="000000"/>
                <w:sz w:val="21"/>
                <w:szCs w:val="21"/>
                <w:highlight w:val="none"/>
                <w:u w:val="none"/>
              </w:rPr>
            </w:pPr>
          </w:p>
        </w:tc>
      </w:tr>
      <w:tr w14:paraId="4517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CD9C">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sz w:val="21"/>
                <w:szCs w:val="21"/>
                <w:highlight w:val="none"/>
                <w:u w:val="none"/>
                <w:lang w:val="en-US" w:eastAsia="zh-CN"/>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69D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猪肉（白条猪）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3D4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元/公斤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1CD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AB50">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19.1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3AD6">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1910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97B69">
            <w:pPr>
              <w:jc w:val="center"/>
              <w:rPr>
                <w:rFonts w:hint="eastAsia" w:ascii="仿宋" w:hAnsi="仿宋" w:eastAsia="仿宋" w:cs="仿宋"/>
                <w:i w:val="0"/>
                <w:iCs w:val="0"/>
                <w:color w:val="000000"/>
                <w:sz w:val="21"/>
                <w:szCs w:val="21"/>
                <w:highlight w:val="none"/>
                <w:u w:val="none"/>
              </w:rPr>
            </w:pPr>
          </w:p>
        </w:tc>
      </w:tr>
      <w:tr w14:paraId="0CB6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9094">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sz w:val="21"/>
                <w:szCs w:val="21"/>
                <w:highlight w:val="none"/>
                <w:u w:val="none"/>
                <w:lang w:val="en-US" w:eastAsia="zh-CN"/>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B38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鲅鱼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81A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元/公斤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F7F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EAF8">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CF9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2400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CEDAC">
            <w:pPr>
              <w:jc w:val="center"/>
              <w:rPr>
                <w:rFonts w:hint="eastAsia" w:ascii="仿宋" w:hAnsi="仿宋" w:eastAsia="仿宋" w:cs="仿宋"/>
                <w:i w:val="0"/>
                <w:iCs w:val="0"/>
                <w:color w:val="000000"/>
                <w:sz w:val="21"/>
                <w:szCs w:val="21"/>
                <w:highlight w:val="none"/>
                <w:u w:val="none"/>
              </w:rPr>
            </w:pPr>
          </w:p>
        </w:tc>
      </w:tr>
      <w:tr w14:paraId="1351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885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5D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鲜刀鱼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00B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元/公斤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62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DC94">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44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E00">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4400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6F24C">
            <w:pPr>
              <w:jc w:val="center"/>
              <w:rPr>
                <w:rFonts w:hint="eastAsia" w:ascii="仿宋" w:hAnsi="仿宋" w:eastAsia="仿宋" w:cs="仿宋"/>
                <w:i w:val="0"/>
                <w:iCs w:val="0"/>
                <w:color w:val="000000"/>
                <w:sz w:val="21"/>
                <w:szCs w:val="21"/>
                <w:highlight w:val="none"/>
                <w:u w:val="none"/>
              </w:rPr>
            </w:pPr>
          </w:p>
        </w:tc>
      </w:tr>
      <w:tr w14:paraId="4E88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DE1A">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0B7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活鲤鱼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99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元/公斤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40F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DB7B">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BB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F72D9">
            <w:pPr>
              <w:jc w:val="center"/>
              <w:rPr>
                <w:rFonts w:hint="eastAsia" w:ascii="仿宋" w:hAnsi="仿宋" w:eastAsia="仿宋" w:cs="仿宋"/>
                <w:i w:val="0"/>
                <w:iCs w:val="0"/>
                <w:color w:val="000000"/>
                <w:sz w:val="21"/>
                <w:szCs w:val="21"/>
                <w:highlight w:val="none"/>
                <w:u w:val="none"/>
              </w:rPr>
            </w:pPr>
          </w:p>
        </w:tc>
      </w:tr>
      <w:tr w14:paraId="592E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BE97">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12</w:t>
            </w:r>
          </w:p>
        </w:tc>
        <w:tc>
          <w:tcPr>
            <w:tcW w:w="57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18D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控制总价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D835">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37710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1FAD">
            <w:pPr>
              <w:rPr>
                <w:rFonts w:hint="eastAsia" w:ascii="宋体" w:hAnsi="宋体" w:eastAsia="宋体" w:cs="宋体"/>
                <w:i w:val="0"/>
                <w:iCs w:val="0"/>
                <w:color w:val="000000"/>
                <w:sz w:val="22"/>
                <w:szCs w:val="22"/>
                <w:highlight w:val="none"/>
                <w:u w:val="none"/>
              </w:rPr>
            </w:pPr>
          </w:p>
        </w:tc>
      </w:tr>
    </w:tbl>
    <w:p w14:paraId="764B1A5E">
      <w:pPr>
        <w:pStyle w:val="14"/>
        <w:rPr>
          <w:rFonts w:hint="default"/>
          <w:lang w:val="en-US" w:eastAsia="zh-CN"/>
        </w:rPr>
      </w:pPr>
    </w:p>
    <w:p w14:paraId="01B69620">
      <w:pPr>
        <w:pStyle w:val="14"/>
        <w:rPr>
          <w:rFonts w:hint="default"/>
          <w:lang w:val="en-US" w:eastAsia="zh-CN"/>
        </w:rPr>
      </w:pPr>
    </w:p>
    <w:bookmarkEnd w:id="16"/>
    <w:p w14:paraId="790F05C4">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0"/>
          <w:szCs w:val="30"/>
          <w:highlight w:val="none"/>
        </w:rPr>
      </w:pPr>
      <w:bookmarkStart w:id="17" w:name="_Toc227520434"/>
      <w:bookmarkStart w:id="18" w:name="_Toc635"/>
    </w:p>
    <w:p w14:paraId="77DA78D1">
      <w:pPr>
        <w:pageBreakBefore w:val="0"/>
        <w:shd w:val="clear"/>
        <w:kinsoku/>
        <w:wordWrap/>
        <w:overflowPunct/>
        <w:autoSpaceDE/>
        <w:autoSpaceDN/>
        <w:bidi w:val="0"/>
        <w:adjustRightInd w:val="0"/>
        <w:snapToGrid w:val="0"/>
        <w:spacing w:line="360" w:lineRule="auto"/>
        <w:ind w:firstLine="602" w:firstLineChars="200"/>
        <w:jc w:val="center"/>
        <w:textAlignment w:val="auto"/>
        <w:rPr>
          <w:rFonts w:ascii="仿宋" w:hAnsi="仿宋" w:eastAsia="仿宋" w:cs="仿宋"/>
          <w:b/>
          <w:bCs/>
          <w:sz w:val="30"/>
          <w:szCs w:val="30"/>
          <w:highlight w:val="none"/>
        </w:rPr>
      </w:pPr>
      <w:r>
        <w:rPr>
          <w:rFonts w:hint="eastAsia" w:ascii="仿宋" w:hAnsi="仿宋" w:eastAsia="仿宋" w:cs="仿宋"/>
          <w:b/>
          <w:bCs/>
          <w:sz w:val="30"/>
          <w:szCs w:val="30"/>
          <w:highlight w:val="none"/>
        </w:rPr>
        <w:t>第</w:t>
      </w:r>
      <w:r>
        <w:rPr>
          <w:rFonts w:hint="eastAsia" w:ascii="仿宋" w:hAnsi="仿宋" w:eastAsia="仿宋" w:cs="仿宋"/>
          <w:b/>
          <w:bCs/>
          <w:sz w:val="30"/>
          <w:szCs w:val="30"/>
          <w:highlight w:val="none"/>
          <w:lang w:val="en-US" w:eastAsia="zh-CN"/>
        </w:rPr>
        <w:t>四</w:t>
      </w:r>
      <w:r>
        <w:rPr>
          <w:rFonts w:hint="eastAsia" w:ascii="仿宋" w:hAnsi="仿宋" w:eastAsia="仿宋" w:cs="仿宋"/>
          <w:b/>
          <w:bCs/>
          <w:sz w:val="30"/>
          <w:szCs w:val="30"/>
          <w:highlight w:val="none"/>
        </w:rPr>
        <w:t xml:space="preserve">章  </w:t>
      </w:r>
      <w:r>
        <w:rPr>
          <w:rFonts w:hint="eastAsia" w:ascii="仿宋" w:hAnsi="仿宋" w:eastAsia="仿宋" w:cs="仿宋"/>
          <w:b/>
          <w:bCs/>
          <w:sz w:val="30"/>
          <w:szCs w:val="30"/>
          <w:highlight w:val="none"/>
          <w:lang w:eastAsia="zh-CN"/>
        </w:rPr>
        <w:t>报价</w:t>
      </w:r>
      <w:r>
        <w:rPr>
          <w:rFonts w:hint="eastAsia" w:ascii="仿宋" w:hAnsi="仿宋" w:eastAsia="仿宋" w:cs="仿宋"/>
          <w:b/>
          <w:bCs/>
          <w:sz w:val="30"/>
          <w:szCs w:val="30"/>
          <w:highlight w:val="none"/>
        </w:rPr>
        <w:t>文件编制</w:t>
      </w:r>
      <w:bookmarkEnd w:id="17"/>
      <w:bookmarkEnd w:id="18"/>
    </w:p>
    <w:p w14:paraId="098BC706">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编  制 </w:t>
      </w:r>
      <w:r>
        <w:rPr>
          <w:rFonts w:hint="eastAsia" w:ascii="仿宋" w:hAnsi="仿宋" w:eastAsia="仿宋" w:cs="仿宋"/>
          <w:sz w:val="30"/>
          <w:szCs w:val="30"/>
          <w:highlight w:val="none"/>
        </w:rPr>
        <w:t>说  明：</w:t>
      </w:r>
    </w:p>
    <w:p w14:paraId="66959CC1">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1.应按本文件规定的格式、顺序制作。</w:t>
      </w:r>
    </w:p>
    <w:p w14:paraId="7746BE48">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eastAsia="zh-CN"/>
        </w:rPr>
        <w:t>报价</w:t>
      </w:r>
      <w:r>
        <w:rPr>
          <w:rFonts w:hint="eastAsia" w:ascii="仿宋" w:hAnsi="仿宋" w:eastAsia="仿宋" w:cs="仿宋"/>
          <w:sz w:val="30"/>
          <w:szCs w:val="30"/>
          <w:highlight w:val="none"/>
        </w:rPr>
        <w:t>文件一式三份。</w:t>
      </w:r>
    </w:p>
    <w:p w14:paraId="4E1376B3">
      <w:pPr>
        <w:pageBreakBefore w:val="0"/>
        <w:shd w:val="clear"/>
        <w:kinsoku/>
        <w:wordWrap/>
        <w:overflowPunct/>
        <w:autoSpaceDE/>
        <w:autoSpaceDN/>
        <w:bidi w:val="0"/>
        <w:adjustRightInd w:val="0"/>
        <w:snapToGrid w:val="0"/>
        <w:spacing w:line="360" w:lineRule="auto"/>
        <w:ind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3.</w:t>
      </w:r>
      <w:r>
        <w:rPr>
          <w:rFonts w:hint="eastAsia" w:ascii="仿宋" w:hAnsi="仿宋" w:eastAsia="仿宋" w:cs="仿宋"/>
          <w:sz w:val="30"/>
          <w:szCs w:val="30"/>
          <w:highlight w:val="none"/>
          <w:lang w:eastAsia="zh-CN"/>
        </w:rPr>
        <w:t>报价</w:t>
      </w:r>
      <w:r>
        <w:rPr>
          <w:rFonts w:hint="eastAsia" w:ascii="仿宋" w:hAnsi="仿宋" w:eastAsia="仿宋" w:cs="仿宋"/>
          <w:sz w:val="30"/>
          <w:szCs w:val="30"/>
          <w:highlight w:val="none"/>
        </w:rPr>
        <w:t>文件用密封袋密封，在密封袋上注明</w:t>
      </w:r>
      <w:r>
        <w:rPr>
          <w:rFonts w:hint="eastAsia" w:ascii="仿宋" w:hAnsi="仿宋" w:eastAsia="仿宋" w:cs="仿宋"/>
          <w:sz w:val="30"/>
          <w:szCs w:val="30"/>
          <w:highlight w:val="none"/>
          <w:lang w:eastAsia="zh-CN"/>
        </w:rPr>
        <w:t>报价</w:t>
      </w:r>
      <w:r>
        <w:rPr>
          <w:rFonts w:hint="eastAsia" w:ascii="仿宋" w:hAnsi="仿宋" w:eastAsia="仿宋" w:cs="仿宋"/>
          <w:sz w:val="30"/>
          <w:szCs w:val="30"/>
          <w:highlight w:val="none"/>
        </w:rPr>
        <w:t>日期和</w:t>
      </w:r>
      <w:r>
        <w:rPr>
          <w:rFonts w:hint="eastAsia" w:ascii="仿宋" w:hAnsi="仿宋" w:eastAsia="仿宋" w:cs="仿宋"/>
          <w:sz w:val="30"/>
          <w:szCs w:val="30"/>
          <w:highlight w:val="none"/>
          <w:lang w:eastAsia="zh-CN"/>
        </w:rPr>
        <w:t>报价</w:t>
      </w:r>
      <w:r>
        <w:rPr>
          <w:rFonts w:hint="eastAsia" w:ascii="仿宋" w:hAnsi="仿宋" w:eastAsia="仿宋" w:cs="仿宋"/>
          <w:sz w:val="30"/>
          <w:szCs w:val="30"/>
          <w:highlight w:val="none"/>
        </w:rPr>
        <w:t>人名称（全称）并盖公章</w:t>
      </w:r>
      <w:r>
        <w:rPr>
          <w:rFonts w:hint="eastAsia" w:ascii="仿宋" w:hAnsi="仿宋" w:eastAsia="仿宋" w:cs="仿宋"/>
          <w:sz w:val="30"/>
          <w:szCs w:val="30"/>
          <w:highlight w:val="none"/>
          <w:lang w:eastAsia="zh-CN"/>
        </w:rPr>
        <w:t>。</w:t>
      </w:r>
    </w:p>
    <w:p w14:paraId="09D1F820">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0945065C">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1B6F1A18">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1C2E3AEC">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318A717B">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36"/>
          <w:szCs w:val="36"/>
          <w:highlight w:val="none"/>
          <w:u w:val="single"/>
          <w:lang w:val="en-US" w:eastAsia="zh-CN"/>
        </w:rPr>
      </w:pPr>
    </w:p>
    <w:p w14:paraId="4246160C">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36"/>
          <w:szCs w:val="36"/>
          <w:highlight w:val="none"/>
          <w:u w:val="single"/>
          <w:lang w:val="en-US" w:eastAsia="zh-CN"/>
        </w:rPr>
      </w:pPr>
    </w:p>
    <w:p w14:paraId="7744B1BD">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36"/>
          <w:szCs w:val="36"/>
          <w:highlight w:val="none"/>
          <w:u w:val="single"/>
          <w:lang w:val="en-US" w:eastAsia="zh-CN"/>
        </w:rPr>
      </w:pPr>
    </w:p>
    <w:p w14:paraId="11590EEE">
      <w:pPr>
        <w:pStyle w:val="14"/>
        <w:rPr>
          <w:rFonts w:hint="eastAsia" w:ascii="黑体" w:hAnsi="黑体" w:eastAsia="黑体"/>
          <w:bCs/>
          <w:spacing w:val="20"/>
          <w:sz w:val="36"/>
          <w:szCs w:val="36"/>
          <w:highlight w:val="none"/>
          <w:u w:val="single"/>
          <w:lang w:val="en-US" w:eastAsia="zh-CN"/>
        </w:rPr>
      </w:pPr>
    </w:p>
    <w:p w14:paraId="69DA5519">
      <w:pPr>
        <w:pageBreakBefore w:val="0"/>
        <w:shd w:val="clear"/>
        <w:kinsoku/>
        <w:wordWrap/>
        <w:overflowPunct/>
        <w:autoSpaceDE/>
        <w:autoSpaceDN/>
        <w:bidi w:val="0"/>
        <w:adjustRightInd w:val="0"/>
        <w:snapToGrid w:val="0"/>
        <w:spacing w:line="360" w:lineRule="auto"/>
        <w:jc w:val="both"/>
        <w:textAlignment w:val="auto"/>
        <w:rPr>
          <w:rFonts w:hint="eastAsia" w:ascii="黑体" w:hAnsi="黑体" w:eastAsia="黑体"/>
          <w:bCs/>
          <w:spacing w:val="20"/>
          <w:sz w:val="28"/>
          <w:szCs w:val="28"/>
          <w:highlight w:val="none"/>
          <w:u w:val="single"/>
          <w:lang w:val="en-US" w:eastAsia="zh-CN"/>
        </w:rPr>
      </w:pPr>
    </w:p>
    <w:p w14:paraId="72120B5E">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238D1014">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15E77220">
      <w:pPr>
        <w:widowControl w:val="0"/>
        <w:tabs>
          <w:tab w:val="left" w:pos="5145"/>
        </w:tabs>
        <w:spacing w:line="360" w:lineRule="auto"/>
        <w:ind w:left="178" w:leftChars="85" w:right="277" w:rightChars="132" w:firstLine="0" w:firstLineChars="0"/>
        <w:jc w:val="left"/>
        <w:rPr>
          <w:b/>
          <w:sz w:val="36"/>
          <w:szCs w:val="36"/>
          <w:highlight w:val="none"/>
        </w:rPr>
      </w:pPr>
      <w:r>
        <w:rPr>
          <w:rFonts w:hint="eastAsia"/>
          <w:b/>
          <w:sz w:val="36"/>
          <w:szCs w:val="36"/>
          <w:highlight w:val="none"/>
          <w:u w:val="single"/>
        </w:rPr>
        <w:t xml:space="preserve">                    </w:t>
      </w:r>
      <w:r>
        <w:rPr>
          <w:rFonts w:hint="eastAsia"/>
          <w:b/>
          <w:sz w:val="36"/>
          <w:szCs w:val="36"/>
          <w:highlight w:val="none"/>
        </w:rPr>
        <w:t>项目</w:t>
      </w:r>
    </w:p>
    <w:p w14:paraId="1E5A8C41">
      <w:pPr>
        <w:pStyle w:val="24"/>
        <w:ind w:firstLine="0" w:firstLineChars="0"/>
        <w:rPr>
          <w:b/>
          <w:sz w:val="32"/>
          <w:highlight w:val="none"/>
        </w:rPr>
      </w:pPr>
    </w:p>
    <w:p w14:paraId="28993F82">
      <w:pPr>
        <w:spacing w:line="480" w:lineRule="auto"/>
        <w:ind w:left="600" w:firstLine="0" w:firstLineChars="0"/>
        <w:jc w:val="center"/>
        <w:rPr>
          <w:b/>
          <w:sz w:val="56"/>
          <w:highlight w:val="none"/>
        </w:rPr>
      </w:pPr>
    </w:p>
    <w:p w14:paraId="52731752">
      <w:pPr>
        <w:spacing w:line="480" w:lineRule="auto"/>
        <w:ind w:left="600" w:firstLine="0" w:firstLineChars="0"/>
        <w:jc w:val="center"/>
        <w:rPr>
          <w:b/>
          <w:sz w:val="56"/>
          <w:highlight w:val="none"/>
        </w:rPr>
      </w:pPr>
      <w:r>
        <w:rPr>
          <w:rFonts w:hint="eastAsia"/>
          <w:b/>
          <w:sz w:val="56"/>
          <w:highlight w:val="none"/>
          <w:lang w:eastAsia="zh-CN"/>
        </w:rPr>
        <w:t>报价</w:t>
      </w:r>
      <w:r>
        <w:rPr>
          <w:rFonts w:hint="eastAsia"/>
          <w:b/>
          <w:sz w:val="56"/>
          <w:highlight w:val="none"/>
        </w:rPr>
        <w:t>文件</w:t>
      </w:r>
    </w:p>
    <w:p w14:paraId="07ACFF9F">
      <w:pPr>
        <w:pStyle w:val="24"/>
        <w:ind w:left="1200" w:firstLine="0" w:firstLineChars="0"/>
        <w:rPr>
          <w:rFonts w:ascii="仿宋_GB2312" w:hAnsi="仿宋_GB2312" w:eastAsia="仿宋_GB2312" w:cs="仿宋_GB2312"/>
          <w:b/>
          <w:sz w:val="32"/>
          <w:highlight w:val="none"/>
        </w:rPr>
      </w:pPr>
    </w:p>
    <w:p w14:paraId="730D6EAD">
      <w:pPr>
        <w:pStyle w:val="24"/>
        <w:ind w:left="1200" w:firstLine="0" w:firstLineChars="0"/>
        <w:rPr>
          <w:rFonts w:hint="eastAsia" w:ascii="仿宋_GB2312" w:hAnsi="仿宋_GB2312" w:eastAsia="仿宋_GB2312" w:cs="仿宋_GB2312"/>
          <w:b/>
          <w:sz w:val="32"/>
          <w:highlight w:val="none"/>
          <w:lang w:eastAsia="zh-CN"/>
        </w:rPr>
      </w:pPr>
    </w:p>
    <w:p w14:paraId="0EF0B1E4">
      <w:pPr>
        <w:pStyle w:val="24"/>
        <w:ind w:left="1200" w:firstLine="0" w:firstLineChars="0"/>
        <w:rPr>
          <w:rFonts w:hint="eastAsia" w:ascii="仿宋_GB2312" w:hAnsi="仿宋_GB2312" w:eastAsia="仿宋_GB2312" w:cs="仿宋_GB2312"/>
          <w:b/>
          <w:sz w:val="32"/>
          <w:highlight w:val="none"/>
          <w:lang w:eastAsia="zh-CN"/>
        </w:rPr>
      </w:pPr>
    </w:p>
    <w:p w14:paraId="2B17EAA4">
      <w:pPr>
        <w:pStyle w:val="24"/>
        <w:ind w:left="1200" w:firstLine="0" w:firstLineChars="0"/>
        <w:rPr>
          <w:rFonts w:hint="eastAsia" w:ascii="仿宋_GB2312" w:hAnsi="仿宋_GB2312" w:eastAsia="仿宋_GB2312" w:cs="仿宋_GB2312"/>
          <w:b/>
          <w:sz w:val="32"/>
          <w:highlight w:val="none"/>
          <w:lang w:eastAsia="zh-CN"/>
        </w:rPr>
      </w:pPr>
    </w:p>
    <w:p w14:paraId="1ED7A479">
      <w:pPr>
        <w:pStyle w:val="24"/>
        <w:ind w:left="1200" w:firstLine="0" w:firstLineChars="0"/>
        <w:rPr>
          <w:rFonts w:hint="eastAsia" w:ascii="仿宋_GB2312" w:hAnsi="仿宋_GB2312" w:eastAsia="仿宋_GB2312" w:cs="仿宋_GB2312"/>
          <w:b/>
          <w:sz w:val="32"/>
          <w:highlight w:val="none"/>
          <w:lang w:eastAsia="zh-CN"/>
        </w:rPr>
      </w:pPr>
    </w:p>
    <w:p w14:paraId="346735E4">
      <w:pPr>
        <w:pStyle w:val="24"/>
        <w:ind w:left="1200" w:firstLine="0" w:firstLineChars="0"/>
        <w:rPr>
          <w:rFonts w:hint="eastAsia" w:ascii="仿宋_GB2312" w:hAnsi="仿宋_GB2312" w:eastAsia="仿宋_GB2312" w:cs="仿宋_GB2312"/>
          <w:b/>
          <w:sz w:val="32"/>
          <w:highlight w:val="none"/>
          <w:lang w:eastAsia="zh-CN"/>
        </w:rPr>
      </w:pPr>
    </w:p>
    <w:p w14:paraId="0BC68461">
      <w:pPr>
        <w:pStyle w:val="24"/>
        <w:ind w:left="1200" w:firstLine="0" w:firstLineChars="0"/>
        <w:rPr>
          <w:rFonts w:ascii="仿宋_GB2312" w:hAnsi="仿宋_GB2312" w:eastAsia="仿宋_GB2312" w:cs="仿宋_GB2312"/>
          <w:highlight w:val="none"/>
        </w:rPr>
      </w:pPr>
    </w:p>
    <w:p w14:paraId="7B2D46E2">
      <w:pPr>
        <w:pStyle w:val="24"/>
        <w:ind w:left="1200" w:firstLine="0" w:firstLineChars="0"/>
        <w:rPr>
          <w:rFonts w:ascii="仿宋_GB2312" w:hAnsi="仿宋_GB2312" w:eastAsia="仿宋_GB2312" w:cs="仿宋_GB2312"/>
          <w:highlight w:val="none"/>
        </w:rPr>
      </w:pPr>
    </w:p>
    <w:p w14:paraId="27F66A18">
      <w:pPr>
        <w:ind w:right="40" w:rightChars="19" w:firstLine="560"/>
        <w:jc w:val="both"/>
        <w:rPr>
          <w:sz w:val="28"/>
          <w:szCs w:val="28"/>
          <w:highlight w:val="none"/>
          <w:u w:val="single"/>
        </w:rPr>
      </w:pPr>
      <w:r>
        <w:rPr>
          <w:rFonts w:hint="eastAsia"/>
          <w:sz w:val="28"/>
          <w:szCs w:val="28"/>
          <w:highlight w:val="none"/>
        </w:rPr>
        <w:t>　　　　</w:t>
      </w:r>
      <w:r>
        <w:rPr>
          <w:rFonts w:hint="eastAsia"/>
          <w:sz w:val="28"/>
          <w:szCs w:val="28"/>
          <w:highlight w:val="none"/>
          <w:lang w:eastAsia="zh-CN"/>
        </w:rPr>
        <w:t>供</w:t>
      </w:r>
      <w:r>
        <w:rPr>
          <w:rFonts w:hint="eastAsia"/>
          <w:sz w:val="28"/>
          <w:szCs w:val="28"/>
          <w:highlight w:val="none"/>
          <w:lang w:val="en-US" w:eastAsia="zh-CN"/>
        </w:rPr>
        <w:t xml:space="preserve">  </w:t>
      </w:r>
      <w:r>
        <w:rPr>
          <w:rFonts w:hint="eastAsia"/>
          <w:sz w:val="28"/>
          <w:szCs w:val="28"/>
          <w:highlight w:val="none"/>
          <w:lang w:eastAsia="zh-CN"/>
        </w:rPr>
        <w:t>应</w:t>
      </w:r>
      <w:r>
        <w:rPr>
          <w:rFonts w:hint="eastAsia"/>
          <w:sz w:val="28"/>
          <w:szCs w:val="28"/>
          <w:highlight w:val="none"/>
          <w:lang w:val="en-US" w:eastAsia="zh-CN"/>
        </w:rPr>
        <w:t xml:space="preserve">  </w:t>
      </w:r>
      <w:r>
        <w:rPr>
          <w:rFonts w:hint="eastAsia"/>
          <w:sz w:val="28"/>
          <w:szCs w:val="28"/>
          <w:highlight w:val="none"/>
          <w:lang w:eastAsia="zh-CN"/>
        </w:rPr>
        <w:t>商</w:t>
      </w:r>
      <w:r>
        <w:rPr>
          <w:rFonts w:hint="eastAsia"/>
          <w:sz w:val="28"/>
          <w:szCs w:val="28"/>
          <w:highlight w:val="none"/>
        </w:rPr>
        <w:t>：</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（盖章）</w:t>
      </w:r>
    </w:p>
    <w:p w14:paraId="08A12CC7">
      <w:pPr>
        <w:ind w:right="40" w:rightChars="19" w:firstLine="560"/>
        <w:jc w:val="center"/>
        <w:rPr>
          <w:sz w:val="28"/>
          <w:szCs w:val="28"/>
          <w:highlight w:val="none"/>
        </w:rPr>
      </w:pPr>
    </w:p>
    <w:p w14:paraId="22C96657">
      <w:pPr>
        <w:ind w:right="40" w:rightChars="19" w:firstLine="1680" w:firstLineChars="600"/>
        <w:jc w:val="both"/>
        <w:rPr>
          <w:sz w:val="28"/>
          <w:szCs w:val="28"/>
          <w:highlight w:val="none"/>
        </w:rPr>
      </w:pPr>
      <w:r>
        <w:rPr>
          <w:rFonts w:hint="eastAsia"/>
          <w:sz w:val="28"/>
          <w:szCs w:val="28"/>
          <w:highlight w:val="none"/>
        </w:rPr>
        <w:t>法定代表人或其委托代理人：</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（签字或盖章）</w:t>
      </w:r>
    </w:p>
    <w:p w14:paraId="79C411B7">
      <w:pPr>
        <w:spacing w:line="400" w:lineRule="atLeast"/>
        <w:ind w:firstLine="560"/>
        <w:jc w:val="center"/>
        <w:rPr>
          <w:sz w:val="28"/>
          <w:szCs w:val="28"/>
          <w:highlight w:val="none"/>
        </w:rPr>
      </w:pPr>
    </w:p>
    <w:p w14:paraId="67EF0821">
      <w:pPr>
        <w:spacing w:line="400" w:lineRule="atLeast"/>
        <w:ind w:firstLine="560"/>
        <w:jc w:val="both"/>
        <w:rPr>
          <w:highlight w:val="none"/>
        </w:rPr>
        <w:sectPr>
          <w:headerReference r:id="rId3" w:type="default"/>
          <w:footerReference r:id="rId4" w:type="default"/>
          <w:pgSz w:w="11906" w:h="16838"/>
          <w:pgMar w:top="1440" w:right="1080" w:bottom="1440" w:left="1080" w:header="851" w:footer="851" w:gutter="0"/>
          <w:pgNumType w:fmt="decimal"/>
          <w:cols w:space="720" w:num="1"/>
          <w:docGrid w:linePitch="312" w:charSpace="0"/>
        </w:sectPr>
      </w:pPr>
      <w:r>
        <w:rPr>
          <w:rFonts w:hint="eastAsia"/>
          <w:sz w:val="28"/>
          <w:szCs w:val="28"/>
          <w:highlight w:val="none"/>
        </w:rPr>
        <w:t>　　　　　日　　期：</w:t>
      </w:r>
      <w:r>
        <w:rPr>
          <w:rFonts w:hint="eastAsia"/>
          <w:sz w:val="28"/>
          <w:szCs w:val="28"/>
          <w:highlight w:val="none"/>
          <w:u w:val="single"/>
        </w:rPr>
        <w:t>　　　</w:t>
      </w:r>
      <w:r>
        <w:rPr>
          <w:rFonts w:hint="eastAsia"/>
          <w:sz w:val="28"/>
          <w:szCs w:val="28"/>
          <w:highlight w:val="none"/>
        </w:rPr>
        <w:t>年</w:t>
      </w:r>
      <w:r>
        <w:rPr>
          <w:rFonts w:hint="eastAsia"/>
          <w:sz w:val="28"/>
          <w:szCs w:val="28"/>
          <w:highlight w:val="none"/>
          <w:u w:val="single"/>
        </w:rPr>
        <w:t>　　　</w:t>
      </w:r>
      <w:r>
        <w:rPr>
          <w:rFonts w:hint="eastAsia"/>
          <w:sz w:val="28"/>
          <w:szCs w:val="28"/>
          <w:highlight w:val="none"/>
        </w:rPr>
        <w:t>月</w:t>
      </w:r>
      <w:r>
        <w:rPr>
          <w:rFonts w:hint="eastAsia"/>
          <w:sz w:val="28"/>
          <w:szCs w:val="28"/>
          <w:highlight w:val="none"/>
          <w:u w:val="single"/>
        </w:rPr>
        <w:t>　　</w:t>
      </w:r>
      <w:r>
        <w:rPr>
          <w:rFonts w:hint="eastAsia"/>
          <w:sz w:val="28"/>
          <w:szCs w:val="28"/>
          <w:highlight w:val="none"/>
        </w:rPr>
        <w:t>日</w:t>
      </w:r>
    </w:p>
    <w:p w14:paraId="714B5001">
      <w:pPr>
        <w:spacing w:before="100" w:beforeAutospacing="1" w:after="100" w:afterAutospacing="1"/>
        <w:jc w:val="center"/>
        <w:outlineLvl w:val="1"/>
        <w:rPr>
          <w:rFonts w:hint="eastAsia" w:ascii="仿宋" w:hAnsi="仿宋" w:eastAsia="仿宋" w:cs="仿宋"/>
          <w:b/>
          <w:bCs/>
          <w:sz w:val="28"/>
          <w:szCs w:val="28"/>
          <w:highlight w:val="none"/>
        </w:rPr>
      </w:pPr>
      <w:bookmarkStart w:id="19" w:name="_Toc515800191"/>
      <w:bookmarkStart w:id="20" w:name="_Toc13813"/>
      <w:bookmarkStart w:id="21" w:name="_Toc360113102"/>
      <w:bookmarkStart w:id="22" w:name="_Toc30598"/>
      <w:bookmarkStart w:id="23" w:name="_Toc330225910"/>
      <w:bookmarkStart w:id="24" w:name="_Toc22243"/>
      <w:bookmarkStart w:id="25" w:name="_Toc8057"/>
      <w:bookmarkStart w:id="26" w:name="_Toc20511"/>
      <w:bookmarkStart w:id="27" w:name="_Toc5034"/>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lang w:eastAsia="zh-CN"/>
        </w:rPr>
        <w:t>报价</w:t>
      </w:r>
      <w:r>
        <w:rPr>
          <w:rFonts w:hint="eastAsia" w:ascii="仿宋" w:hAnsi="仿宋" w:eastAsia="仿宋" w:cs="仿宋"/>
          <w:b/>
          <w:bCs/>
          <w:sz w:val="28"/>
          <w:szCs w:val="28"/>
          <w:highlight w:val="none"/>
          <w:lang w:val="en-US" w:eastAsia="zh-CN"/>
        </w:rPr>
        <w:t>承诺</w:t>
      </w:r>
      <w:r>
        <w:rPr>
          <w:rFonts w:hint="eastAsia" w:ascii="仿宋" w:hAnsi="仿宋" w:eastAsia="仿宋" w:cs="仿宋"/>
          <w:b/>
          <w:bCs/>
          <w:sz w:val="28"/>
          <w:szCs w:val="28"/>
          <w:highlight w:val="none"/>
        </w:rPr>
        <w:t>函</w:t>
      </w:r>
      <w:bookmarkEnd w:id="19"/>
      <w:bookmarkEnd w:id="20"/>
    </w:p>
    <w:p w14:paraId="5D096A59">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采购</w:t>
      </w:r>
      <w:r>
        <w:rPr>
          <w:rFonts w:hint="eastAsia" w:ascii="宋体" w:hAnsi="宋体"/>
          <w:szCs w:val="21"/>
          <w:highlight w:val="none"/>
        </w:rPr>
        <w:t>人名称）：</w:t>
      </w:r>
    </w:p>
    <w:p w14:paraId="3D227C85">
      <w:pPr>
        <w:spacing w:line="360" w:lineRule="auto"/>
        <w:ind w:firstLine="420" w:firstLineChars="200"/>
        <w:rPr>
          <w:rFonts w:ascii="宋体" w:hAnsi="宋体"/>
          <w:szCs w:val="21"/>
          <w:highlight w:val="none"/>
        </w:rPr>
      </w:pPr>
      <w:r>
        <w:rPr>
          <w:rFonts w:hint="eastAsia" w:ascii="宋体" w:hAnsi="宋体"/>
          <w:szCs w:val="21"/>
          <w:highlight w:val="none"/>
        </w:rPr>
        <w:t>经研究，我方决定参加</w:t>
      </w:r>
      <w:r>
        <w:rPr>
          <w:rFonts w:hint="eastAsia" w:ascii="宋体" w:hAnsi="宋体"/>
          <w:szCs w:val="21"/>
          <w:highlight w:val="none"/>
          <w:u w:val="single"/>
        </w:rPr>
        <w:t xml:space="preserve"> （项目名称） </w:t>
      </w:r>
      <w:r>
        <w:rPr>
          <w:rFonts w:hint="eastAsia" w:ascii="宋体" w:hAnsi="宋体"/>
          <w:szCs w:val="21"/>
          <w:highlight w:val="none"/>
        </w:rPr>
        <w:t>项目（项目编号：</w:t>
      </w:r>
      <w:r>
        <w:rPr>
          <w:rFonts w:hint="eastAsia" w:ascii="宋体" w:hAnsi="宋体"/>
          <w:szCs w:val="21"/>
          <w:highlight w:val="none"/>
          <w:u w:val="single"/>
        </w:rPr>
        <w:t xml:space="preserve">      </w:t>
      </w:r>
      <w:r>
        <w:rPr>
          <w:rFonts w:hint="eastAsia" w:ascii="宋体" w:hAnsi="宋体"/>
          <w:szCs w:val="21"/>
          <w:highlight w:val="none"/>
        </w:rPr>
        <w:t>）的</w:t>
      </w:r>
      <w:r>
        <w:rPr>
          <w:rFonts w:hint="eastAsia" w:ascii="宋体" w:hAnsi="宋体"/>
          <w:szCs w:val="21"/>
          <w:highlight w:val="none"/>
          <w:lang w:eastAsia="zh-CN"/>
        </w:rPr>
        <w:t>采购</w:t>
      </w:r>
      <w:r>
        <w:rPr>
          <w:rFonts w:hint="eastAsia" w:ascii="宋体" w:hAnsi="宋体"/>
          <w:szCs w:val="21"/>
          <w:highlight w:val="none"/>
        </w:rPr>
        <w:t>活动并提交</w:t>
      </w:r>
      <w:r>
        <w:rPr>
          <w:rFonts w:hint="eastAsia" w:ascii="宋体" w:hAnsi="宋体"/>
          <w:szCs w:val="21"/>
          <w:highlight w:val="none"/>
          <w:lang w:eastAsia="zh-CN"/>
        </w:rPr>
        <w:t>报价</w:t>
      </w:r>
      <w:r>
        <w:rPr>
          <w:rFonts w:hint="eastAsia" w:ascii="宋体" w:hAnsi="宋体"/>
          <w:szCs w:val="21"/>
          <w:highlight w:val="none"/>
        </w:rPr>
        <w:t>文件。为此，我方郑重声明以下诸点，并负法律责任：</w:t>
      </w:r>
    </w:p>
    <w:p w14:paraId="005E24A8">
      <w:pPr>
        <w:spacing w:line="360" w:lineRule="auto"/>
        <w:ind w:firstLine="420" w:firstLineChars="200"/>
        <w:rPr>
          <w:rFonts w:ascii="宋体" w:hAnsi="宋体"/>
          <w:szCs w:val="21"/>
          <w:highlight w:val="none"/>
        </w:rPr>
      </w:pPr>
      <w:r>
        <w:rPr>
          <w:rFonts w:hint="eastAsia" w:ascii="宋体" w:hAnsi="宋体"/>
          <w:szCs w:val="21"/>
          <w:highlight w:val="none"/>
        </w:rPr>
        <w:t>1.我方完全理解并接受</w:t>
      </w:r>
      <w:r>
        <w:rPr>
          <w:rFonts w:hint="eastAsia" w:ascii="宋体" w:hAnsi="宋体"/>
          <w:szCs w:val="21"/>
          <w:highlight w:val="none"/>
          <w:lang w:eastAsia="zh-CN"/>
        </w:rPr>
        <w:t>采购</w:t>
      </w:r>
      <w:r>
        <w:rPr>
          <w:rFonts w:hint="eastAsia" w:ascii="宋体" w:hAnsi="宋体"/>
          <w:szCs w:val="21"/>
          <w:highlight w:val="none"/>
        </w:rPr>
        <w:t>文件的各项规定和要求，对</w:t>
      </w:r>
      <w:r>
        <w:rPr>
          <w:rFonts w:hint="eastAsia" w:ascii="宋体" w:hAnsi="宋体"/>
          <w:szCs w:val="21"/>
          <w:highlight w:val="none"/>
          <w:lang w:eastAsia="zh-CN"/>
        </w:rPr>
        <w:t>采购</w:t>
      </w:r>
      <w:r>
        <w:rPr>
          <w:rFonts w:hint="eastAsia" w:ascii="宋体" w:hAnsi="宋体"/>
          <w:szCs w:val="21"/>
          <w:highlight w:val="none"/>
        </w:rPr>
        <w:t>文件的合理性、合法性不再有异议，同意按照</w:t>
      </w:r>
      <w:r>
        <w:rPr>
          <w:rFonts w:hint="eastAsia" w:ascii="宋体" w:hAnsi="宋体"/>
          <w:szCs w:val="21"/>
          <w:highlight w:val="none"/>
          <w:lang w:eastAsia="zh-CN"/>
        </w:rPr>
        <w:t>采购</w:t>
      </w:r>
      <w:r>
        <w:rPr>
          <w:rFonts w:hint="eastAsia" w:ascii="宋体" w:hAnsi="宋体"/>
          <w:szCs w:val="21"/>
          <w:highlight w:val="none"/>
        </w:rPr>
        <w:t>文件要求提供与</w:t>
      </w:r>
      <w:r>
        <w:rPr>
          <w:rFonts w:hint="eastAsia" w:ascii="宋体" w:hAnsi="宋体"/>
          <w:szCs w:val="21"/>
          <w:highlight w:val="none"/>
          <w:lang w:eastAsia="zh-CN"/>
        </w:rPr>
        <w:t>报价</w:t>
      </w:r>
      <w:r>
        <w:rPr>
          <w:rFonts w:hint="eastAsia" w:ascii="宋体" w:hAnsi="宋体"/>
          <w:szCs w:val="21"/>
          <w:highlight w:val="none"/>
        </w:rPr>
        <w:t>有关的一切数据或资料。</w:t>
      </w:r>
    </w:p>
    <w:p w14:paraId="6E2C2469">
      <w:pPr>
        <w:spacing w:line="360" w:lineRule="auto"/>
        <w:ind w:firstLine="420" w:firstLineChars="200"/>
        <w:rPr>
          <w:rFonts w:ascii="宋体" w:hAnsi="宋体"/>
          <w:szCs w:val="21"/>
          <w:highlight w:val="none"/>
        </w:rPr>
      </w:pPr>
      <w:r>
        <w:rPr>
          <w:rFonts w:hint="eastAsia" w:ascii="宋体" w:hAnsi="宋体"/>
          <w:szCs w:val="21"/>
          <w:highlight w:val="none"/>
        </w:rPr>
        <w:t>2.我方承诺除</w:t>
      </w:r>
      <w:r>
        <w:rPr>
          <w:rFonts w:hint="eastAsia" w:ascii="宋体" w:hAnsi="宋体"/>
          <w:szCs w:val="21"/>
          <w:highlight w:val="none"/>
          <w:lang w:eastAsia="zh-CN"/>
        </w:rPr>
        <w:t>采购</w:t>
      </w:r>
      <w:r>
        <w:rPr>
          <w:rFonts w:hint="eastAsia" w:ascii="宋体" w:hAnsi="宋体"/>
          <w:szCs w:val="21"/>
          <w:highlight w:val="none"/>
        </w:rPr>
        <w:t>文件条款响应和偏离表列出的偏离外，我方响应</w:t>
      </w:r>
      <w:r>
        <w:rPr>
          <w:rFonts w:hint="eastAsia" w:ascii="宋体" w:hAnsi="宋体"/>
          <w:szCs w:val="21"/>
          <w:highlight w:val="none"/>
          <w:lang w:eastAsia="zh-CN"/>
        </w:rPr>
        <w:t>采购</w:t>
      </w:r>
      <w:r>
        <w:rPr>
          <w:rFonts w:hint="eastAsia" w:ascii="宋体" w:hAnsi="宋体"/>
          <w:szCs w:val="21"/>
          <w:highlight w:val="none"/>
        </w:rPr>
        <w:t>文件的全部要求。</w:t>
      </w:r>
    </w:p>
    <w:p w14:paraId="115D4C57">
      <w:pPr>
        <w:spacing w:line="360" w:lineRule="auto"/>
        <w:ind w:firstLine="420" w:firstLineChars="200"/>
        <w:rPr>
          <w:rFonts w:ascii="宋体" w:hAnsi="宋体"/>
          <w:szCs w:val="21"/>
          <w:highlight w:val="none"/>
        </w:rPr>
      </w:pPr>
      <w:r>
        <w:rPr>
          <w:rFonts w:hint="eastAsia" w:ascii="宋体" w:hAnsi="宋体"/>
          <w:szCs w:val="21"/>
          <w:highlight w:val="none"/>
        </w:rPr>
        <w:t>3.我方承诺在</w:t>
      </w:r>
      <w:r>
        <w:rPr>
          <w:rFonts w:hint="eastAsia" w:ascii="宋体" w:hAnsi="宋体"/>
          <w:szCs w:val="21"/>
          <w:highlight w:val="none"/>
          <w:lang w:eastAsia="zh-CN"/>
        </w:rPr>
        <w:t>采购</w:t>
      </w:r>
      <w:r>
        <w:rPr>
          <w:rFonts w:hint="eastAsia" w:ascii="宋体" w:hAnsi="宋体"/>
          <w:szCs w:val="21"/>
          <w:highlight w:val="none"/>
        </w:rPr>
        <w:t>文件规定的</w:t>
      </w:r>
      <w:r>
        <w:rPr>
          <w:rFonts w:hint="eastAsia" w:ascii="宋体" w:hAnsi="宋体"/>
          <w:szCs w:val="21"/>
          <w:highlight w:val="none"/>
          <w:lang w:eastAsia="zh-CN"/>
        </w:rPr>
        <w:t>报价</w:t>
      </w:r>
      <w:r>
        <w:rPr>
          <w:rFonts w:hint="eastAsia" w:ascii="宋体" w:hAnsi="宋体"/>
          <w:szCs w:val="21"/>
          <w:highlight w:val="none"/>
        </w:rPr>
        <w:t>有效期内不撤销</w:t>
      </w:r>
      <w:r>
        <w:rPr>
          <w:rFonts w:hint="eastAsia" w:ascii="宋体" w:hAnsi="宋体"/>
          <w:szCs w:val="21"/>
          <w:highlight w:val="none"/>
          <w:lang w:eastAsia="zh-CN"/>
        </w:rPr>
        <w:t>报价</w:t>
      </w:r>
      <w:r>
        <w:rPr>
          <w:rFonts w:hint="eastAsia" w:ascii="宋体" w:hAnsi="宋体"/>
          <w:szCs w:val="21"/>
          <w:highlight w:val="none"/>
        </w:rPr>
        <w:t>文件。</w:t>
      </w:r>
    </w:p>
    <w:p w14:paraId="71F8C4FA">
      <w:pPr>
        <w:spacing w:line="360" w:lineRule="auto"/>
        <w:ind w:firstLine="420" w:firstLineChars="200"/>
        <w:rPr>
          <w:rFonts w:ascii="宋体" w:hAnsi="宋体"/>
          <w:szCs w:val="21"/>
          <w:highlight w:val="none"/>
        </w:rPr>
      </w:pPr>
      <w:r>
        <w:rPr>
          <w:rFonts w:hint="eastAsia" w:ascii="宋体" w:hAnsi="宋体"/>
          <w:szCs w:val="21"/>
          <w:highlight w:val="none"/>
        </w:rPr>
        <w:t>4.如我方</w:t>
      </w:r>
      <w:r>
        <w:rPr>
          <w:rFonts w:hint="eastAsia" w:ascii="宋体" w:hAnsi="宋体"/>
          <w:szCs w:val="21"/>
          <w:highlight w:val="none"/>
          <w:lang w:eastAsia="zh-CN"/>
        </w:rPr>
        <w:t>成交</w:t>
      </w:r>
      <w:r>
        <w:rPr>
          <w:rFonts w:hint="eastAsia" w:ascii="宋体" w:hAnsi="宋体"/>
          <w:szCs w:val="21"/>
          <w:highlight w:val="none"/>
        </w:rPr>
        <w:t>，我方承诺：</w:t>
      </w:r>
    </w:p>
    <w:p w14:paraId="6A81636B">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）在收到</w:t>
      </w:r>
      <w:r>
        <w:rPr>
          <w:rFonts w:hint="eastAsia" w:ascii="宋体" w:hAnsi="宋体"/>
          <w:szCs w:val="21"/>
          <w:highlight w:val="none"/>
          <w:lang w:eastAsia="zh-CN"/>
        </w:rPr>
        <w:t>成交</w:t>
      </w:r>
      <w:r>
        <w:rPr>
          <w:rFonts w:hint="eastAsia" w:ascii="宋体" w:hAnsi="宋体"/>
          <w:szCs w:val="21"/>
          <w:highlight w:val="none"/>
        </w:rPr>
        <w:t>通知书后，在</w:t>
      </w:r>
      <w:r>
        <w:rPr>
          <w:rFonts w:hint="eastAsia" w:ascii="宋体" w:hAnsi="宋体"/>
          <w:szCs w:val="21"/>
          <w:highlight w:val="none"/>
          <w:lang w:eastAsia="zh-CN"/>
        </w:rPr>
        <w:t>成交</w:t>
      </w:r>
      <w:r>
        <w:rPr>
          <w:rFonts w:hint="eastAsia" w:ascii="宋体" w:hAnsi="宋体"/>
          <w:szCs w:val="21"/>
          <w:highlight w:val="none"/>
        </w:rPr>
        <w:t>通知书规定的期限内与你方签订合同；</w:t>
      </w:r>
    </w:p>
    <w:p w14:paraId="2AB82E12">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）在签订合同时不向你方提出附加条件；</w:t>
      </w:r>
    </w:p>
    <w:p w14:paraId="6D9292DD">
      <w:pPr>
        <w:spacing w:line="36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）在合同约定的期限内完成合同规定的全部义务。</w:t>
      </w:r>
    </w:p>
    <w:p w14:paraId="77B2B8D1">
      <w:pPr>
        <w:spacing w:line="360" w:lineRule="auto"/>
        <w:ind w:firstLine="420" w:firstLineChars="200"/>
        <w:rPr>
          <w:rFonts w:ascii="宋体" w:hAnsi="宋体"/>
          <w:szCs w:val="21"/>
          <w:highlight w:val="none"/>
        </w:rPr>
      </w:pPr>
      <w:r>
        <w:rPr>
          <w:rFonts w:hint="eastAsia" w:ascii="宋体" w:hAnsi="宋体"/>
          <w:szCs w:val="21"/>
          <w:highlight w:val="none"/>
        </w:rPr>
        <w:t>5．我方在此声明，所提交的</w:t>
      </w:r>
      <w:r>
        <w:rPr>
          <w:rFonts w:hint="eastAsia" w:ascii="宋体" w:hAnsi="宋体"/>
          <w:szCs w:val="21"/>
          <w:highlight w:val="none"/>
          <w:lang w:eastAsia="zh-CN"/>
        </w:rPr>
        <w:t>报价</w:t>
      </w:r>
      <w:r>
        <w:rPr>
          <w:rFonts w:hint="eastAsia" w:ascii="宋体" w:hAnsi="宋体"/>
          <w:szCs w:val="21"/>
          <w:highlight w:val="none"/>
        </w:rPr>
        <w:t>文件及有关资料内容完整、真实和准确。</w:t>
      </w:r>
    </w:p>
    <w:p w14:paraId="7F4C9168">
      <w:pPr>
        <w:spacing w:line="360" w:lineRule="auto"/>
        <w:ind w:firstLine="420" w:firstLineChars="200"/>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（其他补充说明）。</w:t>
      </w:r>
    </w:p>
    <w:p w14:paraId="7B86615A">
      <w:pPr>
        <w:spacing w:line="360" w:lineRule="auto"/>
        <w:ind w:firstLine="420" w:firstLineChars="200"/>
        <w:rPr>
          <w:rFonts w:ascii="宋体" w:hAnsi="宋体"/>
          <w:szCs w:val="21"/>
          <w:highlight w:val="none"/>
        </w:rPr>
      </w:pPr>
    </w:p>
    <w:p w14:paraId="392E1213">
      <w:pPr>
        <w:spacing w:line="360" w:lineRule="auto"/>
        <w:ind w:firstLine="420" w:firstLineChars="200"/>
        <w:rPr>
          <w:rFonts w:ascii="宋体" w:hAnsi="宋体"/>
          <w:szCs w:val="21"/>
          <w:highlight w:val="none"/>
        </w:rPr>
      </w:pPr>
    </w:p>
    <w:p w14:paraId="08210A3D">
      <w:pPr>
        <w:spacing w:line="360" w:lineRule="auto"/>
        <w:ind w:firstLine="3685" w:firstLineChars="1755"/>
        <w:rPr>
          <w:rFonts w:ascii="宋体" w:hAnsi="宋体"/>
          <w:szCs w:val="21"/>
          <w:highlight w:val="none"/>
        </w:rPr>
      </w:pPr>
      <w:r>
        <w:rPr>
          <w:rFonts w:hint="eastAsia" w:ascii="宋体" w:hAnsi="宋体"/>
          <w:szCs w:val="21"/>
          <w:highlight w:val="none"/>
          <w:lang w:val="en-US" w:eastAsia="zh-CN"/>
        </w:rPr>
        <w:t>报</w:t>
      </w:r>
      <w:r>
        <w:rPr>
          <w:rFonts w:hint="eastAsia" w:ascii="宋体" w:hAnsi="宋体"/>
          <w:szCs w:val="21"/>
          <w:highlight w:val="none"/>
        </w:rPr>
        <w:t xml:space="preserve"> </w:t>
      </w:r>
      <w:r>
        <w:rPr>
          <w:rFonts w:hint="eastAsia" w:ascii="宋体" w:hAnsi="宋体"/>
          <w:szCs w:val="21"/>
          <w:highlight w:val="none"/>
          <w:lang w:val="en-US" w:eastAsia="zh-CN"/>
        </w:rPr>
        <w:t xml:space="preserve">价 </w:t>
      </w:r>
      <w:r>
        <w:rPr>
          <w:rFonts w:hint="eastAsia" w:ascii="宋体" w:hAnsi="宋体"/>
          <w:szCs w:val="21"/>
          <w:highlight w:val="none"/>
        </w:rPr>
        <w:t>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（盖单位公章）</w:t>
      </w:r>
    </w:p>
    <w:p w14:paraId="6ACD1454">
      <w:pPr>
        <w:spacing w:line="360" w:lineRule="auto"/>
        <w:ind w:firstLine="3685" w:firstLineChars="1755"/>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（签字或印章）</w:t>
      </w:r>
    </w:p>
    <w:p w14:paraId="01C78DA2">
      <w:pPr>
        <w:spacing w:line="360" w:lineRule="auto"/>
        <w:ind w:firstLine="3685" w:firstLineChars="1755"/>
        <w:rPr>
          <w:rFonts w:ascii="宋体" w:hAnsi="宋体"/>
          <w:szCs w:val="21"/>
          <w:highlight w:val="none"/>
        </w:rPr>
      </w:pPr>
      <w:r>
        <w:rPr>
          <w:rFonts w:hint="eastAsia" w:ascii="宋体" w:hAnsi="宋体"/>
          <w:szCs w:val="21"/>
          <w:highlight w:val="none"/>
        </w:rPr>
        <w:t>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853E914">
      <w:pPr>
        <w:topLinePunct/>
        <w:spacing w:line="600" w:lineRule="exact"/>
        <w:ind w:firstLine="480"/>
        <w:jc w:val="center"/>
        <w:rPr>
          <w:rFonts w:hint="eastAsia" w:ascii="仿宋" w:hAnsi="仿宋" w:eastAsia="仿宋"/>
          <w:b/>
          <w:sz w:val="28"/>
          <w:szCs w:val="28"/>
          <w:highlight w:val="none"/>
          <w:lang w:eastAsia="zh-CN"/>
        </w:rPr>
      </w:pPr>
    </w:p>
    <w:p w14:paraId="138FC8B7">
      <w:pPr>
        <w:topLinePunct/>
        <w:spacing w:line="600" w:lineRule="exact"/>
        <w:ind w:firstLine="480"/>
        <w:jc w:val="center"/>
        <w:rPr>
          <w:rFonts w:hint="eastAsia" w:ascii="仿宋" w:hAnsi="仿宋" w:eastAsia="仿宋"/>
          <w:b/>
          <w:sz w:val="28"/>
          <w:szCs w:val="28"/>
          <w:highlight w:val="none"/>
          <w:lang w:eastAsia="zh-CN"/>
        </w:rPr>
      </w:pPr>
    </w:p>
    <w:p w14:paraId="60468B20">
      <w:pPr>
        <w:topLinePunct/>
        <w:spacing w:line="600" w:lineRule="exact"/>
        <w:ind w:firstLine="480"/>
        <w:jc w:val="center"/>
        <w:rPr>
          <w:rFonts w:hint="eastAsia" w:ascii="仿宋" w:hAnsi="仿宋" w:eastAsia="仿宋"/>
          <w:b/>
          <w:sz w:val="28"/>
          <w:szCs w:val="28"/>
          <w:highlight w:val="none"/>
          <w:lang w:eastAsia="zh-CN"/>
        </w:rPr>
      </w:pPr>
    </w:p>
    <w:p w14:paraId="60ECEDE5">
      <w:pPr>
        <w:topLinePunct/>
        <w:spacing w:line="600" w:lineRule="exact"/>
        <w:ind w:firstLine="480"/>
        <w:jc w:val="center"/>
        <w:rPr>
          <w:rFonts w:hint="eastAsia" w:ascii="仿宋" w:hAnsi="仿宋" w:eastAsia="仿宋"/>
          <w:b/>
          <w:sz w:val="28"/>
          <w:szCs w:val="28"/>
          <w:highlight w:val="none"/>
          <w:lang w:eastAsia="zh-CN"/>
        </w:rPr>
      </w:pPr>
    </w:p>
    <w:p w14:paraId="79165954">
      <w:pPr>
        <w:topLinePunct/>
        <w:spacing w:line="600" w:lineRule="exact"/>
        <w:ind w:firstLine="480"/>
        <w:jc w:val="center"/>
        <w:rPr>
          <w:rFonts w:hint="eastAsia" w:ascii="仿宋" w:hAnsi="仿宋" w:eastAsia="仿宋"/>
          <w:b/>
          <w:sz w:val="28"/>
          <w:szCs w:val="28"/>
          <w:highlight w:val="none"/>
          <w:lang w:eastAsia="zh-CN"/>
        </w:rPr>
      </w:pPr>
    </w:p>
    <w:p w14:paraId="0B75A17A">
      <w:pPr>
        <w:topLinePunct/>
        <w:spacing w:line="600" w:lineRule="exact"/>
        <w:ind w:firstLine="480"/>
        <w:jc w:val="center"/>
        <w:rPr>
          <w:rFonts w:hint="eastAsia" w:ascii="仿宋" w:hAnsi="仿宋" w:eastAsia="仿宋"/>
          <w:b/>
          <w:sz w:val="28"/>
          <w:szCs w:val="28"/>
          <w:highlight w:val="none"/>
          <w:lang w:eastAsia="zh-CN"/>
        </w:rPr>
      </w:pPr>
    </w:p>
    <w:p w14:paraId="5FE978E8">
      <w:pPr>
        <w:topLinePunct/>
        <w:spacing w:line="600" w:lineRule="exact"/>
        <w:ind w:firstLine="480"/>
        <w:jc w:val="center"/>
        <w:rPr>
          <w:rFonts w:hint="eastAsia" w:ascii="仿宋" w:hAnsi="仿宋" w:eastAsia="仿宋"/>
          <w:b/>
          <w:sz w:val="28"/>
          <w:szCs w:val="28"/>
          <w:highlight w:val="none"/>
          <w:lang w:eastAsia="zh-CN"/>
        </w:rPr>
      </w:pPr>
    </w:p>
    <w:p w14:paraId="59963DF2">
      <w:pPr>
        <w:topLinePunct/>
        <w:spacing w:line="600" w:lineRule="exact"/>
        <w:ind w:firstLine="480"/>
        <w:jc w:val="center"/>
        <w:rPr>
          <w:rFonts w:hint="eastAsia" w:ascii="仿宋" w:hAnsi="仿宋" w:eastAsia="仿宋"/>
          <w:bCs/>
          <w:sz w:val="28"/>
          <w:szCs w:val="28"/>
          <w:highlight w:val="none"/>
          <w:lang w:eastAsia="zh-CN"/>
        </w:rPr>
      </w:pPr>
      <w:r>
        <w:rPr>
          <w:rFonts w:hint="eastAsia" w:ascii="仿宋" w:hAnsi="仿宋" w:eastAsia="仿宋"/>
          <w:b/>
          <w:bCs/>
          <w:sz w:val="28"/>
          <w:szCs w:val="28"/>
          <w:highlight w:val="none"/>
          <w:lang w:val="en-US" w:eastAsia="zh-CN"/>
        </w:rPr>
        <w:t>2.</w:t>
      </w:r>
      <w:r>
        <w:rPr>
          <w:rFonts w:hint="eastAsia" w:ascii="仿宋" w:hAnsi="仿宋" w:eastAsia="仿宋"/>
          <w:b/>
          <w:bCs/>
          <w:sz w:val="28"/>
          <w:szCs w:val="28"/>
          <w:highlight w:val="none"/>
        </w:rPr>
        <w:t>法定代表人身份证明</w:t>
      </w:r>
      <w:bookmarkEnd w:id="21"/>
      <w:bookmarkEnd w:id="22"/>
      <w:bookmarkEnd w:id="23"/>
      <w:bookmarkEnd w:id="24"/>
      <w:bookmarkEnd w:id="25"/>
      <w:bookmarkEnd w:id="26"/>
      <w:bookmarkEnd w:id="27"/>
    </w:p>
    <w:p w14:paraId="0EEEAC82">
      <w:pPr>
        <w:topLinePunct/>
        <w:spacing w:line="600" w:lineRule="exact"/>
        <w:ind w:firstLine="480"/>
        <w:rPr>
          <w:rFonts w:ascii="仿宋" w:hAnsi="仿宋" w:eastAsia="仿宋"/>
          <w:bCs/>
          <w:sz w:val="28"/>
          <w:szCs w:val="28"/>
          <w:highlight w:val="none"/>
          <w:u w:val="single"/>
        </w:rPr>
      </w:pPr>
      <w:r>
        <w:rPr>
          <w:rFonts w:hint="eastAsia" w:ascii="仿宋" w:hAnsi="仿宋" w:eastAsia="仿宋"/>
          <w:bCs/>
          <w:sz w:val="28"/>
          <w:szCs w:val="28"/>
          <w:highlight w:val="none"/>
          <w:lang w:eastAsia="zh-CN"/>
        </w:rPr>
        <w:t>单位</w:t>
      </w:r>
      <w:r>
        <w:rPr>
          <w:rFonts w:hint="eastAsia" w:ascii="仿宋" w:hAnsi="仿宋" w:eastAsia="仿宋"/>
          <w:bCs/>
          <w:sz w:val="28"/>
          <w:szCs w:val="28"/>
          <w:highlight w:val="none"/>
        </w:rPr>
        <w:t>名称：</w:t>
      </w:r>
    </w:p>
    <w:p w14:paraId="4592B70A">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单位性质：</w:t>
      </w:r>
    </w:p>
    <w:p w14:paraId="7138CAB5">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成立时间：</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年</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日</w:t>
      </w:r>
    </w:p>
    <w:p w14:paraId="1CC46176">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经营期限：</w:t>
      </w:r>
    </w:p>
    <w:p w14:paraId="412147E2">
      <w:pPr>
        <w:topLinePunct/>
        <w:spacing w:line="600" w:lineRule="exact"/>
        <w:ind w:firstLine="480"/>
        <w:rPr>
          <w:rFonts w:ascii="仿宋" w:hAnsi="仿宋" w:eastAsia="仿宋"/>
          <w:bCs/>
          <w:sz w:val="28"/>
          <w:szCs w:val="28"/>
          <w:highlight w:val="none"/>
          <w:u w:val="single"/>
        </w:rPr>
      </w:pPr>
      <w:r>
        <w:rPr>
          <w:rFonts w:hint="eastAsia" w:ascii="仿宋" w:hAnsi="仿宋" w:eastAsia="仿宋"/>
          <w:bCs/>
          <w:sz w:val="28"/>
          <w:szCs w:val="28"/>
          <w:highlight w:val="none"/>
        </w:rPr>
        <w:t>姓名：</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性别：</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年龄：</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职务：</w:t>
      </w:r>
    </w:p>
    <w:p w14:paraId="32399E92">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系（</w:t>
      </w:r>
      <w:r>
        <w:rPr>
          <w:rFonts w:hint="eastAsia" w:ascii="仿宋" w:hAnsi="仿宋" w:eastAsia="仿宋"/>
          <w:bCs/>
          <w:sz w:val="28"/>
          <w:szCs w:val="28"/>
          <w:highlight w:val="none"/>
          <w:lang w:eastAsia="zh-CN"/>
        </w:rPr>
        <w:t>单位</w:t>
      </w:r>
      <w:r>
        <w:rPr>
          <w:rFonts w:hint="eastAsia" w:ascii="仿宋" w:hAnsi="仿宋" w:eastAsia="仿宋"/>
          <w:bCs/>
          <w:sz w:val="28"/>
          <w:szCs w:val="28"/>
          <w:highlight w:val="none"/>
        </w:rPr>
        <w:t>名称）的法定代表人。</w:t>
      </w:r>
    </w:p>
    <w:p w14:paraId="7C1BEB43">
      <w:pPr>
        <w:topLinePunct/>
        <w:spacing w:line="600" w:lineRule="exact"/>
        <w:ind w:firstLine="480"/>
        <w:rPr>
          <w:rFonts w:hint="eastAsia" w:ascii="仿宋" w:hAnsi="仿宋" w:eastAsia="仿宋"/>
          <w:bCs/>
          <w:sz w:val="28"/>
          <w:szCs w:val="28"/>
          <w:highlight w:val="none"/>
        </w:rPr>
      </w:pPr>
      <w:r>
        <w:rPr>
          <w:rFonts w:hint="eastAsia" w:ascii="仿宋" w:hAnsi="仿宋" w:eastAsia="仿宋"/>
          <w:bCs/>
          <w:sz w:val="28"/>
          <w:szCs w:val="28"/>
          <w:highlight w:val="none"/>
        </w:rPr>
        <w:t>特此证明。</w:t>
      </w:r>
    </w:p>
    <w:p w14:paraId="404F3500">
      <w:pPr>
        <w:pStyle w:val="5"/>
        <w:jc w:val="center"/>
        <w:rPr>
          <w:rFonts w:hint="eastAsia" w:eastAsia="仿宋"/>
          <w:sz w:val="28"/>
          <w:szCs w:val="28"/>
          <w:lang w:eastAsia="zh-CN"/>
        </w:rPr>
      </w:pPr>
      <w:r>
        <w:rPr>
          <w:rFonts w:hint="eastAsia" w:ascii="仿宋" w:hAnsi="仿宋" w:eastAsia="仿宋"/>
          <w:bCs/>
          <w:sz w:val="28"/>
          <w:szCs w:val="28"/>
          <w:highlight w:val="none"/>
          <w:lang w:eastAsia="zh-CN"/>
        </w:rPr>
        <w:t>身份证复印件粘贴处</w:t>
      </w:r>
    </w:p>
    <w:tbl>
      <w:tblPr>
        <w:tblStyle w:val="9"/>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2B8F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4386" w:type="dxa"/>
            <w:vAlign w:val="center"/>
          </w:tcPr>
          <w:p w14:paraId="20A81096">
            <w:pPr>
              <w:widowControl w:val="0"/>
              <w:spacing w:line="360" w:lineRule="auto"/>
              <w:jc w:val="center"/>
              <w:rPr>
                <w:rFonts w:ascii="仿宋" w:hAnsi="仿宋" w:eastAsia="仿宋"/>
                <w:sz w:val="28"/>
                <w:szCs w:val="28"/>
                <w:highlight w:val="none"/>
              </w:rPr>
            </w:pPr>
          </w:p>
        </w:tc>
        <w:tc>
          <w:tcPr>
            <w:tcW w:w="4386" w:type="dxa"/>
            <w:vAlign w:val="center"/>
          </w:tcPr>
          <w:p w14:paraId="5A2D2066">
            <w:pPr>
              <w:widowControl w:val="0"/>
              <w:spacing w:line="360" w:lineRule="auto"/>
              <w:jc w:val="center"/>
              <w:rPr>
                <w:rFonts w:ascii="仿宋" w:hAnsi="仿宋" w:eastAsia="仿宋"/>
                <w:sz w:val="28"/>
                <w:szCs w:val="28"/>
                <w:highlight w:val="none"/>
              </w:rPr>
            </w:pPr>
          </w:p>
        </w:tc>
      </w:tr>
    </w:tbl>
    <w:p w14:paraId="008C1176">
      <w:pPr>
        <w:topLinePunct/>
        <w:spacing w:line="440" w:lineRule="exact"/>
        <w:ind w:firstLine="480"/>
        <w:rPr>
          <w:rFonts w:ascii="仿宋" w:hAnsi="仿宋" w:eastAsia="仿宋"/>
          <w:bCs/>
          <w:sz w:val="28"/>
          <w:szCs w:val="28"/>
          <w:highlight w:val="none"/>
        </w:rPr>
      </w:pPr>
    </w:p>
    <w:p w14:paraId="45DC5485">
      <w:pPr>
        <w:topLinePunct/>
        <w:spacing w:line="440" w:lineRule="exact"/>
        <w:ind w:firstLine="480"/>
        <w:rPr>
          <w:rFonts w:ascii="仿宋" w:hAnsi="仿宋" w:eastAsia="仿宋"/>
          <w:bCs/>
          <w:sz w:val="28"/>
          <w:szCs w:val="28"/>
          <w:highlight w:val="none"/>
        </w:rPr>
      </w:pPr>
    </w:p>
    <w:p w14:paraId="34FF839B">
      <w:pPr>
        <w:topLinePunct/>
        <w:spacing w:line="480" w:lineRule="auto"/>
        <w:ind w:firstLine="480"/>
        <w:rPr>
          <w:rFonts w:ascii="仿宋" w:hAnsi="仿宋" w:eastAsia="仿宋"/>
          <w:bCs/>
          <w:sz w:val="28"/>
          <w:szCs w:val="28"/>
          <w:highlight w:val="none"/>
        </w:rPr>
      </w:pPr>
      <w:r>
        <w:rPr>
          <w:rFonts w:hint="eastAsia" w:ascii="仿宋" w:hAnsi="仿宋" w:eastAsia="仿宋"/>
          <w:bCs/>
          <w:sz w:val="28"/>
          <w:szCs w:val="28"/>
          <w:highlight w:val="none"/>
          <w:lang w:eastAsia="zh-CN"/>
        </w:rPr>
        <w:t>报价</w:t>
      </w:r>
      <w:r>
        <w:rPr>
          <w:rFonts w:hint="eastAsia" w:ascii="仿宋" w:hAnsi="仿宋" w:eastAsia="仿宋"/>
          <w:bCs/>
          <w:sz w:val="28"/>
          <w:szCs w:val="28"/>
          <w:highlight w:val="none"/>
        </w:rPr>
        <w:t>人：（盖单位章）</w:t>
      </w:r>
    </w:p>
    <w:p w14:paraId="41F5E6EC">
      <w:pPr>
        <w:topLinePunct/>
        <w:spacing w:line="480" w:lineRule="auto"/>
        <w:ind w:firstLineChars="175"/>
        <w:rPr>
          <w:rFonts w:ascii="仿宋" w:hAnsi="仿宋" w:eastAsia="仿宋"/>
          <w:bCs/>
          <w:sz w:val="28"/>
          <w:szCs w:val="28"/>
          <w:highlight w:val="none"/>
        </w:rPr>
      </w:pPr>
      <w:r>
        <w:rPr>
          <w:rFonts w:hint="eastAsia" w:ascii="仿宋" w:hAnsi="仿宋" w:eastAsia="仿宋"/>
          <w:bCs/>
          <w:sz w:val="28"/>
          <w:szCs w:val="28"/>
          <w:highlight w:val="none"/>
        </w:rPr>
        <w:t>法定代表人：（盖章或签字）</w:t>
      </w:r>
    </w:p>
    <w:p w14:paraId="73EE4AEB">
      <w:pPr>
        <w:topLinePunct/>
        <w:spacing w:line="480" w:lineRule="auto"/>
        <w:ind w:firstLine="480"/>
        <w:rPr>
          <w:rFonts w:ascii="仿宋" w:hAnsi="仿宋" w:eastAsia="仿宋"/>
          <w:bCs/>
          <w:sz w:val="28"/>
          <w:szCs w:val="28"/>
          <w:highlight w:val="none"/>
        </w:rPr>
      </w:pPr>
      <w:r>
        <w:rPr>
          <w:rFonts w:hint="eastAsia" w:ascii="仿宋" w:hAnsi="仿宋" w:eastAsia="仿宋"/>
          <w:bCs/>
          <w:sz w:val="28"/>
          <w:szCs w:val="28"/>
          <w:highlight w:val="none"/>
          <w:lang w:eastAsia="zh-CN"/>
        </w:rPr>
        <w:t>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lang w:eastAsia="zh-CN"/>
        </w:rPr>
        <w:t>期：</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年</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月</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日</w:t>
      </w:r>
    </w:p>
    <w:p w14:paraId="574181BF">
      <w:pPr>
        <w:widowControl w:val="0"/>
        <w:spacing w:line="240" w:lineRule="auto"/>
        <w:ind w:left="0" w:leftChars="0" w:firstLine="0" w:firstLineChars="0"/>
        <w:jc w:val="center"/>
        <w:outlineLvl w:val="1"/>
        <w:rPr>
          <w:rFonts w:ascii="仿宋" w:hAnsi="仿宋" w:eastAsia="仿宋"/>
          <w:b/>
          <w:color w:val="000000"/>
          <w:sz w:val="28"/>
          <w:szCs w:val="28"/>
        </w:rPr>
      </w:pPr>
      <w:r>
        <w:rPr>
          <w:rFonts w:ascii="仿宋" w:hAnsi="仿宋" w:eastAsia="仿宋"/>
          <w:sz w:val="28"/>
          <w:szCs w:val="28"/>
          <w:highlight w:val="none"/>
        </w:rPr>
        <w:br w:type="page"/>
      </w:r>
      <w:bookmarkStart w:id="28" w:name="_Toc480983369"/>
      <w:bookmarkStart w:id="29" w:name="_Toc330225908"/>
      <w:bookmarkStart w:id="30" w:name="_Toc14855"/>
      <w:bookmarkStart w:id="31" w:name="_Toc152047264"/>
      <w:bookmarkStart w:id="32" w:name="_Toc360113100"/>
      <w:bookmarkStart w:id="33" w:name="_Toc8519"/>
      <w:bookmarkStart w:id="34" w:name="_Toc24340"/>
      <w:bookmarkStart w:id="35" w:name="_Toc7797"/>
      <w:bookmarkStart w:id="36" w:name="_Toc9343238"/>
      <w:bookmarkStart w:id="37" w:name="_Toc18088"/>
      <w:bookmarkStart w:id="38" w:name="_Toc9342900"/>
      <w:bookmarkStart w:id="39" w:name="_Toc144974468"/>
      <w:bookmarkStart w:id="40" w:name="_Toc20843"/>
      <w:r>
        <w:rPr>
          <w:rFonts w:hint="eastAsia" w:ascii="仿宋" w:hAnsi="仿宋" w:eastAsia="仿宋"/>
          <w:sz w:val="28"/>
          <w:szCs w:val="28"/>
          <w:highlight w:val="none"/>
          <w:lang w:val="en-US" w:eastAsia="zh-CN"/>
        </w:rPr>
        <w:t>3.</w:t>
      </w:r>
      <w:r>
        <w:rPr>
          <w:rFonts w:hint="eastAsia" w:ascii="仿宋" w:hAnsi="仿宋" w:eastAsia="仿宋" w:cs="仿宋_GB2312"/>
          <w:b/>
          <w:bCs/>
          <w:sz w:val="28"/>
          <w:szCs w:val="28"/>
        </w:rPr>
        <w:t>法定代表人授权委托书</w:t>
      </w:r>
      <w:bookmarkEnd w:id="28"/>
      <w:bookmarkEnd w:id="29"/>
      <w:bookmarkEnd w:id="30"/>
      <w:bookmarkEnd w:id="31"/>
      <w:bookmarkEnd w:id="32"/>
      <w:bookmarkEnd w:id="33"/>
      <w:bookmarkEnd w:id="34"/>
      <w:bookmarkEnd w:id="35"/>
      <w:bookmarkEnd w:id="36"/>
      <w:bookmarkEnd w:id="37"/>
      <w:bookmarkEnd w:id="38"/>
      <w:bookmarkEnd w:id="39"/>
      <w:bookmarkEnd w:id="40"/>
    </w:p>
    <w:p w14:paraId="1331A829">
      <w:pPr>
        <w:spacing w:line="400" w:lineRule="exact"/>
        <w:ind w:firstLine="480"/>
        <w:rPr>
          <w:rFonts w:ascii="仿宋" w:hAnsi="仿宋" w:eastAsia="仿宋"/>
          <w:sz w:val="28"/>
          <w:szCs w:val="28"/>
        </w:rPr>
      </w:pPr>
    </w:p>
    <w:p w14:paraId="5226937B">
      <w:pPr>
        <w:topLinePunct/>
        <w:spacing w:line="440" w:lineRule="exact"/>
        <w:ind w:firstLine="480"/>
        <w:rPr>
          <w:rFonts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（姓名）</w:t>
      </w:r>
      <w:r>
        <w:rPr>
          <w:rFonts w:hint="eastAsia" w:ascii="仿宋" w:hAnsi="仿宋" w:eastAsia="仿宋"/>
          <w:sz w:val="28"/>
          <w:szCs w:val="28"/>
        </w:rPr>
        <w:t>系</w:t>
      </w:r>
      <w:r>
        <w:rPr>
          <w:rFonts w:hint="eastAsia" w:ascii="仿宋" w:hAnsi="仿宋" w:eastAsia="仿宋"/>
          <w:sz w:val="28"/>
          <w:szCs w:val="28"/>
          <w:u w:val="single"/>
        </w:rPr>
        <w:t>（</w:t>
      </w:r>
      <w:r>
        <w:rPr>
          <w:rFonts w:hint="eastAsia" w:ascii="仿宋" w:hAnsi="仿宋" w:eastAsia="仿宋"/>
          <w:sz w:val="28"/>
          <w:szCs w:val="28"/>
          <w:u w:val="single"/>
          <w:lang w:eastAsia="zh-CN"/>
        </w:rPr>
        <w:t>响应单位</w:t>
      </w:r>
      <w:r>
        <w:rPr>
          <w:rFonts w:hint="eastAsia" w:ascii="仿宋" w:hAnsi="仿宋" w:eastAsia="仿宋"/>
          <w:sz w:val="28"/>
          <w:szCs w:val="28"/>
          <w:u w:val="single"/>
        </w:rPr>
        <w:t>名称）</w:t>
      </w:r>
      <w:r>
        <w:rPr>
          <w:rFonts w:hint="eastAsia" w:ascii="仿宋" w:hAnsi="仿宋" w:eastAsia="仿宋"/>
          <w:sz w:val="28"/>
          <w:szCs w:val="28"/>
        </w:rPr>
        <w:t>的法定代表人，现委托</w:t>
      </w:r>
      <w:r>
        <w:rPr>
          <w:rFonts w:hint="eastAsia" w:ascii="仿宋" w:hAnsi="仿宋" w:eastAsia="仿宋"/>
          <w:sz w:val="28"/>
          <w:szCs w:val="28"/>
          <w:u w:val="single"/>
        </w:rPr>
        <w:t>（姓名）</w:t>
      </w:r>
      <w:r>
        <w:rPr>
          <w:rFonts w:hint="eastAsia" w:ascii="仿宋" w:hAnsi="仿宋" w:eastAsia="仿宋"/>
          <w:sz w:val="28"/>
          <w:szCs w:val="28"/>
        </w:rPr>
        <w:t>为我方代理人</w:t>
      </w:r>
      <w:r>
        <w:rPr>
          <w:rFonts w:hint="eastAsia" w:ascii="仿宋" w:hAnsi="仿宋" w:eastAsia="仿宋"/>
          <w:sz w:val="28"/>
          <w:szCs w:val="28"/>
          <w:lang w:eastAsia="zh-CN"/>
        </w:rPr>
        <w:t>，参加</w:t>
      </w:r>
      <w:r>
        <w:rPr>
          <w:rFonts w:hint="eastAsia" w:ascii="仿宋" w:hAnsi="仿宋" w:eastAsia="仿宋"/>
          <w:sz w:val="28"/>
          <w:szCs w:val="28"/>
          <w:u w:val="single"/>
          <w:lang w:val="en-US" w:eastAsia="zh-CN"/>
        </w:rPr>
        <w:t xml:space="preserve">  （项目名称）        </w:t>
      </w:r>
      <w:r>
        <w:rPr>
          <w:rFonts w:hint="eastAsia" w:ascii="仿宋" w:hAnsi="仿宋" w:eastAsia="仿宋"/>
          <w:sz w:val="28"/>
          <w:szCs w:val="28"/>
          <w:u w:val="none"/>
          <w:lang w:val="en-US" w:eastAsia="zh-CN"/>
        </w:rPr>
        <w:t>的采购活动</w:t>
      </w:r>
      <w:r>
        <w:rPr>
          <w:rFonts w:hint="eastAsia" w:ascii="仿宋" w:hAnsi="仿宋" w:eastAsia="仿宋"/>
          <w:sz w:val="28"/>
          <w:szCs w:val="28"/>
          <w:lang w:eastAsia="zh-CN"/>
        </w:rPr>
        <w:t>。并在此项目采购过程中签署一切相关文件和处理与之有关的一切事务，</w:t>
      </w:r>
      <w:r>
        <w:rPr>
          <w:rFonts w:hint="eastAsia" w:ascii="仿宋" w:hAnsi="仿宋" w:eastAsia="仿宋"/>
          <w:sz w:val="28"/>
          <w:szCs w:val="28"/>
        </w:rPr>
        <w:t>其法律后果由我方承担。</w:t>
      </w:r>
    </w:p>
    <w:p w14:paraId="2ABF05BD">
      <w:pPr>
        <w:topLinePunct/>
        <w:spacing w:line="440" w:lineRule="exact"/>
        <w:ind w:firstLine="480"/>
        <w:rPr>
          <w:rFonts w:ascii="仿宋" w:hAnsi="仿宋" w:eastAsia="仿宋"/>
          <w:sz w:val="28"/>
          <w:szCs w:val="28"/>
          <w:u w:val="single"/>
        </w:rPr>
      </w:pPr>
      <w:r>
        <w:rPr>
          <w:rFonts w:hint="eastAsia" w:ascii="仿宋" w:hAnsi="仿宋" w:eastAsia="仿宋"/>
          <w:sz w:val="28"/>
          <w:szCs w:val="28"/>
        </w:rPr>
        <w:t>委托期限：</w:t>
      </w:r>
      <w:r>
        <w:rPr>
          <w:rFonts w:ascii="仿宋" w:hAnsi="仿宋" w:eastAsia="仿宋"/>
          <w:sz w:val="28"/>
          <w:szCs w:val="28"/>
          <w:u w:val="single"/>
        </w:rPr>
        <w:t xml:space="preserve"> 90</w:t>
      </w:r>
      <w:r>
        <w:rPr>
          <w:rFonts w:hint="eastAsia" w:ascii="仿宋" w:hAnsi="仿宋" w:eastAsia="仿宋"/>
          <w:sz w:val="28"/>
          <w:szCs w:val="28"/>
          <w:u w:val="single"/>
        </w:rPr>
        <w:t>日历天</w:t>
      </w:r>
      <w:r>
        <w:rPr>
          <w:rFonts w:hint="eastAsia" w:ascii="仿宋" w:hAnsi="仿宋" w:eastAsia="仿宋"/>
          <w:sz w:val="28"/>
          <w:szCs w:val="28"/>
        </w:rPr>
        <w:t>。</w:t>
      </w:r>
    </w:p>
    <w:p w14:paraId="60C8A887">
      <w:pPr>
        <w:topLinePunct/>
        <w:spacing w:line="440" w:lineRule="exact"/>
        <w:ind w:firstLine="480"/>
        <w:rPr>
          <w:rFonts w:ascii="仿宋" w:hAnsi="仿宋" w:eastAsia="仿宋"/>
          <w:sz w:val="28"/>
          <w:szCs w:val="28"/>
        </w:rPr>
      </w:pPr>
      <w:r>
        <w:rPr>
          <w:rFonts w:hint="eastAsia" w:ascii="仿宋" w:hAnsi="仿宋" w:eastAsia="仿宋"/>
          <w:sz w:val="28"/>
          <w:szCs w:val="28"/>
        </w:rPr>
        <w:t>代理人无转委托权。</w:t>
      </w:r>
    </w:p>
    <w:p w14:paraId="41C22ED7">
      <w:pPr>
        <w:topLinePunct/>
        <w:spacing w:line="440" w:lineRule="exact"/>
        <w:ind w:firstLine="480"/>
        <w:rPr>
          <w:rFonts w:ascii="仿宋" w:hAnsi="仿宋" w:eastAsia="仿宋"/>
          <w:sz w:val="28"/>
          <w:szCs w:val="28"/>
        </w:rPr>
      </w:pPr>
      <w:r>
        <w:rPr>
          <w:rFonts w:hint="eastAsia" w:ascii="仿宋" w:hAnsi="仿宋" w:eastAsia="仿宋"/>
          <w:sz w:val="28"/>
          <w:szCs w:val="28"/>
        </w:rPr>
        <w:t>附：法定代表人身份证及被授权人身份证复印件</w:t>
      </w:r>
    </w:p>
    <w:p w14:paraId="4B768365">
      <w:pPr>
        <w:topLinePunct/>
        <w:spacing w:line="440" w:lineRule="exact"/>
        <w:ind w:firstLine="480"/>
        <w:rPr>
          <w:rFonts w:ascii="仿宋" w:hAnsi="仿宋" w:eastAsia="仿宋"/>
          <w:sz w:val="24"/>
        </w:rPr>
      </w:pPr>
    </w:p>
    <w:tbl>
      <w:tblPr>
        <w:tblStyle w:val="9"/>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19C9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4386" w:type="dxa"/>
            <w:vAlign w:val="center"/>
          </w:tcPr>
          <w:p w14:paraId="3F456EB5">
            <w:pPr>
              <w:widowControl w:val="0"/>
              <w:spacing w:line="360" w:lineRule="auto"/>
              <w:jc w:val="center"/>
              <w:rPr>
                <w:rFonts w:ascii="仿宋" w:hAnsi="仿宋" w:eastAsia="仿宋"/>
              </w:rPr>
            </w:pPr>
            <w:bookmarkStart w:id="41" w:name="_Hlk10043326"/>
          </w:p>
        </w:tc>
        <w:tc>
          <w:tcPr>
            <w:tcW w:w="4386" w:type="dxa"/>
            <w:vAlign w:val="center"/>
          </w:tcPr>
          <w:p w14:paraId="1EE0535A">
            <w:pPr>
              <w:widowControl w:val="0"/>
              <w:spacing w:line="360" w:lineRule="auto"/>
              <w:jc w:val="center"/>
              <w:rPr>
                <w:rFonts w:ascii="仿宋" w:hAnsi="仿宋" w:eastAsia="仿宋"/>
              </w:rPr>
            </w:pPr>
          </w:p>
        </w:tc>
      </w:tr>
      <w:tr w14:paraId="4BA6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4386" w:type="dxa"/>
            <w:vAlign w:val="center"/>
          </w:tcPr>
          <w:p w14:paraId="16DB0BC5">
            <w:pPr>
              <w:widowControl w:val="0"/>
              <w:spacing w:line="360" w:lineRule="auto"/>
              <w:jc w:val="center"/>
              <w:rPr>
                <w:rFonts w:ascii="仿宋" w:hAnsi="仿宋" w:eastAsia="仿宋"/>
              </w:rPr>
            </w:pPr>
          </w:p>
        </w:tc>
        <w:tc>
          <w:tcPr>
            <w:tcW w:w="4386" w:type="dxa"/>
            <w:vAlign w:val="center"/>
          </w:tcPr>
          <w:p w14:paraId="31CB9B13">
            <w:pPr>
              <w:widowControl w:val="0"/>
              <w:spacing w:line="360" w:lineRule="auto"/>
              <w:jc w:val="center"/>
              <w:rPr>
                <w:rFonts w:ascii="仿宋" w:hAnsi="仿宋" w:eastAsia="仿宋"/>
              </w:rPr>
            </w:pPr>
          </w:p>
        </w:tc>
      </w:tr>
      <w:bookmarkEnd w:id="41"/>
    </w:tbl>
    <w:p w14:paraId="3025A89A">
      <w:pPr>
        <w:topLinePunct/>
        <w:spacing w:line="360" w:lineRule="auto"/>
        <w:rPr>
          <w:rFonts w:hint="eastAsia" w:ascii="仿宋" w:hAnsi="仿宋" w:eastAsia="仿宋" w:cs="仿宋_GB2312"/>
          <w:sz w:val="24"/>
          <w:lang w:eastAsia="zh-CN"/>
        </w:rPr>
      </w:pPr>
      <w:r>
        <w:rPr>
          <w:rFonts w:hint="eastAsia" w:ascii="仿宋" w:hAnsi="仿宋" w:eastAsia="仿宋" w:cs="仿宋_GB2312"/>
          <w:sz w:val="24"/>
          <w:lang w:eastAsia="zh-CN"/>
        </w:rPr>
        <w:t>（仅</w:t>
      </w:r>
      <w:r>
        <w:rPr>
          <w:rFonts w:hint="eastAsia" w:ascii="仿宋" w:hAnsi="仿宋" w:eastAsia="仿宋" w:cs="仿宋_GB2312"/>
          <w:sz w:val="24"/>
        </w:rPr>
        <w:t>委托代理人</w:t>
      </w:r>
      <w:r>
        <w:rPr>
          <w:rFonts w:hint="eastAsia" w:ascii="仿宋" w:hAnsi="仿宋" w:eastAsia="仿宋" w:cs="仿宋_GB2312"/>
          <w:sz w:val="24"/>
          <w:lang w:eastAsia="zh-CN"/>
        </w:rPr>
        <w:t>报价时提供）</w:t>
      </w:r>
    </w:p>
    <w:p w14:paraId="5CD27311">
      <w:pPr>
        <w:topLinePunct/>
        <w:spacing w:line="360" w:lineRule="auto"/>
        <w:ind w:firstLine="3360" w:firstLineChars="1400"/>
        <w:rPr>
          <w:rFonts w:ascii="仿宋" w:hAnsi="仿宋" w:eastAsia="仿宋" w:cs="仿宋_GB2312"/>
          <w:sz w:val="24"/>
        </w:rPr>
      </w:pPr>
    </w:p>
    <w:p w14:paraId="76B1CE23">
      <w:pPr>
        <w:topLinePunct/>
        <w:spacing w:line="360" w:lineRule="auto"/>
        <w:ind w:firstLineChars="175"/>
        <w:jc w:val="both"/>
        <w:rPr>
          <w:rFonts w:ascii="仿宋" w:hAnsi="仿宋" w:eastAsia="仿宋" w:cs="仿宋_GB2312"/>
          <w:sz w:val="24"/>
        </w:rPr>
      </w:pPr>
      <w:r>
        <w:rPr>
          <w:rFonts w:hint="eastAsia" w:ascii="仿宋" w:hAnsi="仿宋" w:eastAsia="仿宋" w:cs="仿宋_GB2312"/>
          <w:sz w:val="24"/>
          <w:lang w:val="en-US" w:eastAsia="zh-CN"/>
        </w:rPr>
        <w:t>报价供应商</w:t>
      </w:r>
      <w:r>
        <w:rPr>
          <w:rFonts w:hint="eastAsia" w:ascii="仿宋" w:hAnsi="仿宋" w:eastAsia="仿宋" w:cs="仿宋_GB2312"/>
          <w:sz w:val="24"/>
        </w:rPr>
        <w:t>：（盖单位章）</w:t>
      </w:r>
    </w:p>
    <w:p w14:paraId="022EE4F5">
      <w:pPr>
        <w:topLinePunct/>
        <w:spacing w:line="360" w:lineRule="auto"/>
        <w:ind w:firstLineChars="175"/>
        <w:jc w:val="both"/>
        <w:rPr>
          <w:rFonts w:ascii="仿宋" w:hAnsi="仿宋" w:eastAsia="仿宋" w:cs="仿宋_GB2312"/>
          <w:sz w:val="24"/>
        </w:rPr>
      </w:pPr>
      <w:r>
        <w:rPr>
          <w:rFonts w:hint="eastAsia" w:ascii="仿宋" w:hAnsi="仿宋" w:eastAsia="仿宋" w:cs="仿宋_GB2312"/>
          <w:sz w:val="24"/>
        </w:rPr>
        <w:t>法定代表人：（盖章或签字）</w:t>
      </w:r>
    </w:p>
    <w:p w14:paraId="4852E5DB">
      <w:pPr>
        <w:topLinePunct/>
        <w:spacing w:line="360" w:lineRule="auto"/>
        <w:ind w:firstLineChars="175"/>
        <w:jc w:val="both"/>
        <w:rPr>
          <w:rFonts w:ascii="仿宋" w:hAnsi="仿宋" w:eastAsia="仿宋" w:cs="仿宋_GB2312"/>
          <w:sz w:val="24"/>
          <w:u w:val="single"/>
        </w:rPr>
      </w:pPr>
      <w:r>
        <w:rPr>
          <w:rFonts w:hint="eastAsia" w:ascii="仿宋" w:hAnsi="仿宋" w:eastAsia="仿宋" w:cs="仿宋_GB2312"/>
          <w:sz w:val="24"/>
        </w:rPr>
        <w:t>身份证号码：</w:t>
      </w:r>
    </w:p>
    <w:p w14:paraId="16B334AF">
      <w:pPr>
        <w:topLinePunct/>
        <w:spacing w:line="360" w:lineRule="auto"/>
        <w:ind w:firstLineChars="175"/>
        <w:jc w:val="both"/>
        <w:rPr>
          <w:rFonts w:ascii="仿宋" w:hAnsi="仿宋" w:eastAsia="仿宋" w:cs="仿宋_GB2312"/>
          <w:sz w:val="24"/>
        </w:rPr>
      </w:pPr>
      <w:r>
        <w:rPr>
          <w:rFonts w:hint="eastAsia" w:ascii="仿宋" w:hAnsi="仿宋" w:eastAsia="仿宋" w:cs="仿宋_GB2312"/>
          <w:sz w:val="24"/>
        </w:rPr>
        <w:t>委托代理人：（签字）</w:t>
      </w:r>
    </w:p>
    <w:p w14:paraId="3056A51B">
      <w:pPr>
        <w:topLinePunct/>
        <w:spacing w:line="360" w:lineRule="auto"/>
        <w:ind w:firstLineChars="175"/>
        <w:jc w:val="both"/>
        <w:rPr>
          <w:rFonts w:ascii="仿宋" w:hAnsi="仿宋" w:eastAsia="仿宋" w:cs="仿宋_GB2312"/>
          <w:sz w:val="24"/>
          <w:u w:val="single"/>
        </w:rPr>
      </w:pPr>
      <w:r>
        <w:rPr>
          <w:rFonts w:hint="eastAsia" w:ascii="仿宋" w:hAnsi="仿宋" w:eastAsia="仿宋" w:cs="仿宋_GB2312"/>
          <w:sz w:val="24"/>
        </w:rPr>
        <w:t>身份证号码：</w:t>
      </w:r>
    </w:p>
    <w:p w14:paraId="62845010">
      <w:pPr>
        <w:topLinePunct/>
        <w:spacing w:line="360" w:lineRule="auto"/>
        <w:ind w:firstLineChars="175"/>
        <w:jc w:val="both"/>
        <w:rPr>
          <w:rFonts w:ascii="仿宋" w:hAnsi="仿宋" w:eastAsia="仿宋" w:cs="仿宋_GB2312"/>
          <w:sz w:val="24"/>
        </w:rPr>
      </w:pPr>
      <w:r>
        <w:rPr>
          <w:rFonts w:hint="eastAsia" w:ascii="仿宋" w:hAnsi="仿宋" w:eastAsia="仿宋" w:cs="仿宋_GB2312"/>
          <w:sz w:val="24"/>
          <w:lang w:eastAsia="zh-CN"/>
        </w:rPr>
        <w:t>日</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期：</w:t>
      </w:r>
      <w:r>
        <w:rPr>
          <w:rFonts w:hint="eastAsia" w:ascii="仿宋" w:hAnsi="仿宋" w:eastAsia="仿宋" w:cs="仿宋_GB2312"/>
          <w:sz w:val="24"/>
          <w:lang w:val="en-US" w:eastAsia="zh-CN"/>
        </w:rPr>
        <w:t xml:space="preserve">    </w:t>
      </w:r>
      <w:r>
        <w:rPr>
          <w:rFonts w:hint="eastAsia" w:ascii="仿宋" w:hAnsi="仿宋" w:eastAsia="仿宋" w:cs="仿宋_GB2312"/>
          <w:sz w:val="24"/>
        </w:rPr>
        <w:t>年</w:t>
      </w:r>
      <w:r>
        <w:rPr>
          <w:rFonts w:hint="eastAsia" w:ascii="仿宋" w:hAnsi="仿宋" w:eastAsia="仿宋" w:cs="仿宋_GB2312"/>
          <w:sz w:val="24"/>
          <w:lang w:val="en-US" w:eastAsia="zh-CN"/>
        </w:rPr>
        <w:t xml:space="preserve">   </w:t>
      </w:r>
      <w:r>
        <w:rPr>
          <w:rFonts w:hint="eastAsia" w:ascii="仿宋" w:hAnsi="仿宋" w:eastAsia="仿宋" w:cs="仿宋_GB2312"/>
          <w:sz w:val="24"/>
        </w:rPr>
        <w:t>月</w:t>
      </w:r>
      <w:r>
        <w:rPr>
          <w:rFonts w:hint="eastAsia" w:ascii="仿宋" w:hAnsi="仿宋" w:eastAsia="仿宋" w:cs="仿宋_GB2312"/>
          <w:sz w:val="24"/>
          <w:lang w:val="en-US" w:eastAsia="zh-CN"/>
        </w:rPr>
        <w:t xml:space="preserve">    </w:t>
      </w:r>
      <w:r>
        <w:rPr>
          <w:rFonts w:hint="eastAsia" w:ascii="仿宋" w:hAnsi="仿宋" w:eastAsia="仿宋" w:cs="仿宋_GB2312"/>
          <w:sz w:val="24"/>
        </w:rPr>
        <w:t>日</w:t>
      </w:r>
    </w:p>
    <w:p w14:paraId="57DBC2C6">
      <w:pPr>
        <w:widowControl w:val="0"/>
        <w:spacing w:line="240" w:lineRule="auto"/>
        <w:jc w:val="both"/>
        <w:outlineLvl w:val="9"/>
        <w:rPr>
          <w:rFonts w:hint="eastAsia" w:ascii="仿宋" w:hAnsi="仿宋" w:eastAsia="仿宋" w:cs="仿宋_GB2312"/>
          <w:b/>
          <w:bCs/>
          <w:sz w:val="28"/>
        </w:rPr>
      </w:pPr>
      <w:bookmarkStart w:id="42" w:name="_Toc360113103"/>
      <w:bookmarkStart w:id="43" w:name="_Toc9343239"/>
      <w:bookmarkStart w:id="44" w:name="_Toc25295"/>
      <w:bookmarkStart w:id="45" w:name="_Toc29416"/>
      <w:bookmarkStart w:id="46" w:name="_Toc9342901"/>
      <w:bookmarkStart w:id="47" w:name="_Toc152047266"/>
      <w:bookmarkStart w:id="48" w:name="_Toc480983370"/>
      <w:bookmarkStart w:id="49" w:name="_Toc144974470"/>
      <w:bookmarkStart w:id="50" w:name="_Toc330225911"/>
      <w:bookmarkStart w:id="51" w:name="_Toc25339"/>
    </w:p>
    <w:p w14:paraId="0BEBA8AA">
      <w:pPr>
        <w:pStyle w:val="5"/>
        <w:rPr>
          <w:rFonts w:hint="eastAsia"/>
        </w:rPr>
      </w:pPr>
    </w:p>
    <w:p w14:paraId="4EB51E75">
      <w:pPr>
        <w:widowControl w:val="0"/>
        <w:spacing w:line="240" w:lineRule="auto"/>
        <w:ind w:firstLine="480"/>
        <w:jc w:val="center"/>
        <w:outlineLvl w:val="1"/>
        <w:rPr>
          <w:rFonts w:hint="eastAsia" w:ascii="仿宋" w:hAnsi="仿宋" w:eastAsia="仿宋" w:cs="仿宋_GB2312"/>
          <w:b/>
          <w:bCs/>
          <w:sz w:val="28"/>
          <w:lang w:eastAsia="zh-CN"/>
        </w:rPr>
        <w:sectPr>
          <w:pgSz w:w="11906" w:h="16838"/>
          <w:pgMar w:top="1440" w:right="1080" w:bottom="1440" w:left="1080" w:header="851" w:footer="992" w:gutter="0"/>
          <w:cols w:space="425" w:num="1"/>
          <w:docGrid w:type="lines" w:linePitch="312" w:charSpace="0"/>
        </w:sectPr>
      </w:pPr>
      <w:bookmarkStart w:id="52" w:name="_Toc8819"/>
      <w:bookmarkStart w:id="53" w:name="_Toc5332"/>
      <w:bookmarkStart w:id="54" w:name="_Toc25912"/>
    </w:p>
    <w:p w14:paraId="74EED2B6">
      <w:pPr>
        <w:widowControl w:val="0"/>
        <w:numPr>
          <w:ilvl w:val="0"/>
          <w:numId w:val="0"/>
        </w:numPr>
        <w:spacing w:line="240" w:lineRule="auto"/>
        <w:jc w:val="center"/>
        <w:outlineLvl w:val="1"/>
        <w:rPr>
          <w:rFonts w:hint="eastAsia" w:ascii="仿宋" w:hAnsi="仿宋" w:eastAsia="仿宋" w:cs="仿宋_GB2312"/>
          <w:b/>
          <w:bCs/>
          <w:sz w:val="28"/>
          <w:lang w:eastAsia="zh-CN"/>
        </w:rPr>
      </w:pPr>
      <w:r>
        <w:rPr>
          <w:rFonts w:hint="eastAsia" w:ascii="仿宋" w:hAnsi="仿宋" w:eastAsia="仿宋" w:cs="仿宋_GB2312"/>
          <w:b/>
          <w:bCs/>
          <w:sz w:val="28"/>
          <w:lang w:val="en-US" w:eastAsia="zh-CN"/>
        </w:rPr>
        <w:t>4.</w:t>
      </w:r>
      <w:r>
        <w:rPr>
          <w:rFonts w:hint="eastAsia" w:ascii="仿宋" w:hAnsi="仿宋" w:eastAsia="仿宋" w:cs="仿宋_GB2312"/>
          <w:b/>
          <w:bCs/>
          <w:sz w:val="28"/>
          <w:lang w:eastAsia="zh-CN"/>
        </w:rPr>
        <w:t>响应方案</w:t>
      </w:r>
      <w:r>
        <w:rPr>
          <w:rFonts w:hint="eastAsia" w:ascii="仿宋" w:hAnsi="仿宋" w:eastAsia="仿宋" w:cs="仿宋_GB2312"/>
          <w:b/>
          <w:bCs/>
          <w:sz w:val="28"/>
          <w:lang w:val="en-US" w:eastAsia="zh-CN"/>
        </w:rPr>
        <w:t>及</w:t>
      </w:r>
      <w:r>
        <w:rPr>
          <w:rFonts w:hint="eastAsia" w:ascii="仿宋" w:hAnsi="仿宋" w:eastAsia="仿宋" w:cs="仿宋_GB2312"/>
          <w:b/>
          <w:bCs/>
          <w:sz w:val="28"/>
          <w:lang w:eastAsia="zh-CN"/>
        </w:rPr>
        <w:t>说明</w:t>
      </w:r>
    </w:p>
    <w:p w14:paraId="2F353E54">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40EBE2F4">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672F62A7">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18C56F64">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0B909634">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3DD1E5F2">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0F9ACFBA">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294B05DF">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251AB3CD">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58A8521A">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6436C251">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3E47D2CF">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1B41A8EC">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085FADF1">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1EA51B45">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42420E30">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default" w:asciiTheme="minorEastAsia" w:hAnsiTheme="minorEastAsia" w:eastAsiaTheme="minorEastAsia" w:cstheme="minorEastAsia"/>
          <w:b w:val="0"/>
          <w:bCs/>
          <w:color w:val="auto"/>
          <w:sz w:val="28"/>
          <w:szCs w:val="28"/>
          <w:lang w:val="en-US" w:eastAsia="zh-CN"/>
        </w:rPr>
      </w:pPr>
    </w:p>
    <w:p w14:paraId="2C62B469">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5.报价</w:t>
      </w:r>
      <w:r>
        <w:rPr>
          <w:rFonts w:hint="eastAsia" w:ascii="仿宋" w:hAnsi="仿宋" w:eastAsia="仿宋" w:cs="仿宋"/>
          <w:b/>
          <w:bCs/>
          <w:sz w:val="32"/>
          <w:szCs w:val="32"/>
          <w:highlight w:val="none"/>
        </w:rPr>
        <w:t>一览表</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760"/>
      </w:tblGrid>
      <w:tr w14:paraId="1502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4E4E525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项目名称</w:t>
            </w:r>
          </w:p>
        </w:tc>
        <w:tc>
          <w:tcPr>
            <w:tcW w:w="7760" w:type="dxa"/>
            <w:vAlign w:val="center"/>
          </w:tcPr>
          <w:p w14:paraId="7B0ADF0F">
            <w:pPr>
              <w:pageBreakBefore w:val="0"/>
              <w:shd w:val="clear"/>
              <w:kinsoku/>
              <w:wordWrap/>
              <w:overflowPunct/>
              <w:autoSpaceDE/>
              <w:autoSpaceDN/>
              <w:bidi w:val="0"/>
              <w:adjustRightInd w:val="0"/>
              <w:snapToGrid w:val="0"/>
              <w:spacing w:line="360" w:lineRule="auto"/>
              <w:ind w:firstLine="404" w:firstLineChars="200"/>
              <w:jc w:val="center"/>
              <w:textAlignment w:val="auto"/>
              <w:rPr>
                <w:rFonts w:ascii="宋体" w:hAnsi="宋体"/>
                <w:spacing w:val="-4"/>
                <w:sz w:val="21"/>
                <w:szCs w:val="21"/>
                <w:highlight w:val="none"/>
              </w:rPr>
            </w:pPr>
          </w:p>
        </w:tc>
      </w:tr>
      <w:tr w14:paraId="4862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33DDE9A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项目编号</w:t>
            </w:r>
          </w:p>
        </w:tc>
        <w:tc>
          <w:tcPr>
            <w:tcW w:w="7760" w:type="dxa"/>
            <w:vAlign w:val="center"/>
          </w:tcPr>
          <w:p w14:paraId="0A62E17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 xml:space="preserve"> </w:t>
            </w:r>
          </w:p>
        </w:tc>
      </w:tr>
      <w:tr w14:paraId="4977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restart"/>
            <w:vAlign w:val="center"/>
          </w:tcPr>
          <w:p w14:paraId="010949B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黑体" w:hAnsi="黑体" w:eastAsia="黑体"/>
                <w:sz w:val="21"/>
                <w:szCs w:val="21"/>
                <w:highlight w:val="none"/>
                <w:lang w:eastAsia="zh-CN"/>
              </w:rPr>
            </w:pPr>
            <w:r>
              <w:rPr>
                <w:rFonts w:hint="eastAsia" w:ascii="黑体" w:hAnsi="黑体" w:eastAsia="黑体"/>
                <w:sz w:val="21"/>
                <w:szCs w:val="21"/>
                <w:highlight w:val="none"/>
                <w:lang w:eastAsia="zh-CN"/>
              </w:rPr>
              <w:t>报价</w:t>
            </w:r>
            <w:r>
              <w:rPr>
                <w:rFonts w:hint="eastAsia" w:ascii="黑体" w:hAnsi="黑体" w:eastAsia="黑体"/>
                <w:sz w:val="21"/>
                <w:szCs w:val="21"/>
                <w:highlight w:val="none"/>
              </w:rPr>
              <w:t>总价</w:t>
            </w:r>
            <w:r>
              <w:rPr>
                <w:rFonts w:hint="eastAsia" w:ascii="黑体" w:hAnsi="黑体" w:eastAsia="黑体"/>
                <w:sz w:val="21"/>
                <w:szCs w:val="21"/>
                <w:highlight w:val="none"/>
                <w:lang w:eastAsia="zh-CN"/>
              </w:rPr>
              <w:t>（</w:t>
            </w:r>
            <w:r>
              <w:rPr>
                <w:rFonts w:hint="eastAsia" w:ascii="黑体" w:hAnsi="黑体" w:eastAsia="黑体"/>
                <w:sz w:val="21"/>
                <w:szCs w:val="21"/>
                <w:highlight w:val="none"/>
                <w:lang w:val="en-US" w:eastAsia="zh-CN"/>
              </w:rPr>
              <w:t>标注税率</w:t>
            </w:r>
            <w:r>
              <w:rPr>
                <w:rFonts w:hint="eastAsia" w:ascii="黑体" w:hAnsi="黑体" w:eastAsia="黑体"/>
                <w:sz w:val="21"/>
                <w:szCs w:val="21"/>
                <w:highlight w:val="none"/>
                <w:lang w:eastAsia="zh-CN"/>
              </w:rPr>
              <w:t>）</w:t>
            </w:r>
          </w:p>
        </w:tc>
        <w:tc>
          <w:tcPr>
            <w:tcW w:w="7760" w:type="dxa"/>
            <w:vAlign w:val="center"/>
          </w:tcPr>
          <w:p w14:paraId="73548A5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tc>
      </w:tr>
      <w:tr w14:paraId="4C61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continue"/>
            <w:vAlign w:val="center"/>
          </w:tcPr>
          <w:p w14:paraId="60A8C19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p>
        </w:tc>
        <w:tc>
          <w:tcPr>
            <w:tcW w:w="7760" w:type="dxa"/>
            <w:vAlign w:val="center"/>
          </w:tcPr>
          <w:p w14:paraId="4AE45082">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sz w:val="21"/>
                <w:szCs w:val="21"/>
                <w:highlight w:val="none"/>
              </w:rPr>
            </w:pPr>
          </w:p>
        </w:tc>
      </w:tr>
      <w:tr w14:paraId="4923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25E495E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交 货 期</w:t>
            </w:r>
          </w:p>
        </w:tc>
        <w:tc>
          <w:tcPr>
            <w:tcW w:w="7760" w:type="dxa"/>
            <w:vAlign w:val="center"/>
          </w:tcPr>
          <w:p w14:paraId="199870A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u w:val="single"/>
              </w:rPr>
            </w:pPr>
          </w:p>
        </w:tc>
      </w:tr>
      <w:tr w14:paraId="4C8B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667F254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质保期</w:t>
            </w:r>
          </w:p>
        </w:tc>
        <w:tc>
          <w:tcPr>
            <w:tcW w:w="7760" w:type="dxa"/>
            <w:vAlign w:val="center"/>
          </w:tcPr>
          <w:p w14:paraId="5491902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2C86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380282A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付款方式</w:t>
            </w:r>
          </w:p>
        </w:tc>
        <w:tc>
          <w:tcPr>
            <w:tcW w:w="7760" w:type="dxa"/>
            <w:vAlign w:val="center"/>
          </w:tcPr>
          <w:p w14:paraId="798A992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3CD1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743A31F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default" w:ascii="黑体" w:hAnsi="黑体" w:eastAsia="黑体"/>
                <w:sz w:val="21"/>
                <w:szCs w:val="21"/>
                <w:highlight w:val="none"/>
                <w:lang w:val="en-US" w:eastAsia="zh-CN"/>
              </w:rPr>
            </w:pPr>
            <w:r>
              <w:rPr>
                <w:rFonts w:hint="eastAsia" w:ascii="黑体" w:hAnsi="黑体" w:eastAsia="黑体"/>
                <w:sz w:val="21"/>
                <w:szCs w:val="21"/>
                <w:highlight w:val="none"/>
                <w:lang w:val="en-US" w:eastAsia="zh-CN"/>
              </w:rPr>
              <w:t>商务条件</w:t>
            </w:r>
          </w:p>
        </w:tc>
        <w:tc>
          <w:tcPr>
            <w:tcW w:w="7760" w:type="dxa"/>
            <w:vAlign w:val="center"/>
          </w:tcPr>
          <w:p w14:paraId="1BDDA16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eastAsia="宋体" w:cs="Times New Roman"/>
                <w:kern w:val="2"/>
                <w:sz w:val="21"/>
                <w:szCs w:val="21"/>
                <w:highlight w:val="none"/>
                <w:lang w:val="en-US" w:eastAsia="zh-CN" w:bidi="ar-SA"/>
              </w:rPr>
            </w:pPr>
          </w:p>
        </w:tc>
      </w:tr>
      <w:tr w14:paraId="233B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2388BA2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黑体" w:hAnsi="黑体" w:eastAsia="黑体"/>
                <w:sz w:val="21"/>
                <w:szCs w:val="21"/>
                <w:highlight w:val="none"/>
                <w:lang w:val="en-US" w:eastAsia="zh-CN"/>
              </w:rPr>
            </w:pPr>
            <w:r>
              <w:rPr>
                <w:rFonts w:hint="eastAsia" w:ascii="黑体" w:hAnsi="黑体" w:eastAsia="黑体"/>
                <w:sz w:val="21"/>
                <w:szCs w:val="21"/>
                <w:highlight w:val="none"/>
                <w:lang w:val="en-US" w:eastAsia="zh-CN"/>
              </w:rPr>
              <w:t>技术条件</w:t>
            </w:r>
          </w:p>
        </w:tc>
        <w:tc>
          <w:tcPr>
            <w:tcW w:w="7760" w:type="dxa"/>
            <w:vAlign w:val="center"/>
          </w:tcPr>
          <w:p w14:paraId="5E21819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eastAsia="宋体" w:cs="Times New Roman"/>
                <w:kern w:val="2"/>
                <w:sz w:val="21"/>
                <w:szCs w:val="21"/>
                <w:highlight w:val="none"/>
                <w:lang w:val="en-US" w:eastAsia="zh-CN" w:bidi="ar-SA"/>
              </w:rPr>
            </w:pPr>
          </w:p>
        </w:tc>
      </w:tr>
    </w:tbl>
    <w:p w14:paraId="39CE88E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1052437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757446F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供应商：</w:t>
      </w:r>
      <w:r>
        <w:rPr>
          <w:rFonts w:hint="eastAsia" w:ascii="宋体" w:hAnsi="宋体"/>
          <w:sz w:val="21"/>
          <w:szCs w:val="21"/>
          <w:highlight w:val="none"/>
          <w:u w:val="single"/>
        </w:rPr>
        <w:t xml:space="preserve">                    </w:t>
      </w:r>
      <w:r>
        <w:rPr>
          <w:rFonts w:hint="eastAsia" w:ascii="宋体" w:hAnsi="宋体"/>
          <w:sz w:val="21"/>
          <w:szCs w:val="21"/>
          <w:highlight w:val="none"/>
        </w:rPr>
        <w:t>（盖供应商单位公章）</w:t>
      </w:r>
    </w:p>
    <w:p w14:paraId="1E5F435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1A4BA79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法定代表人或其委托代理人：</w:t>
      </w:r>
      <w:r>
        <w:rPr>
          <w:rFonts w:hint="eastAsia" w:ascii="宋体" w:hAnsi="宋体"/>
          <w:sz w:val="21"/>
          <w:szCs w:val="21"/>
          <w:highlight w:val="none"/>
          <w:u w:val="single"/>
        </w:rPr>
        <w:t xml:space="preserve">        </w:t>
      </w:r>
      <w:r>
        <w:rPr>
          <w:rFonts w:hint="eastAsia" w:ascii="宋体" w:hAnsi="宋体"/>
          <w:sz w:val="21"/>
          <w:szCs w:val="21"/>
          <w:highlight w:val="none"/>
        </w:rPr>
        <w:t>（签字或印章）</w:t>
      </w:r>
    </w:p>
    <w:p w14:paraId="17FFF7A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642B6FC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日  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14:paraId="2C930B1E">
      <w:pPr>
        <w:widowControl w:val="0"/>
        <w:spacing w:line="240" w:lineRule="auto"/>
        <w:ind w:firstLine="480"/>
        <w:jc w:val="right"/>
        <w:outlineLvl w:val="1"/>
        <w:rPr>
          <w:rFonts w:hint="eastAsia" w:ascii="仿宋" w:hAnsi="仿宋" w:eastAsia="仿宋" w:cs="仿宋_GB2312"/>
          <w:b w:val="0"/>
          <w:bCs w:val="0"/>
          <w:sz w:val="28"/>
          <w:lang w:eastAsia="zh-CN"/>
        </w:rPr>
      </w:pPr>
    </w:p>
    <w:p w14:paraId="4B94BDFB">
      <w:pPr>
        <w:pStyle w:val="5"/>
        <w:rPr>
          <w:rFonts w:hint="eastAsia" w:ascii="仿宋" w:hAnsi="仿宋" w:eastAsia="仿宋" w:cs="仿宋_GB2312"/>
          <w:b w:val="0"/>
          <w:bCs w:val="0"/>
          <w:sz w:val="28"/>
          <w:lang w:eastAsia="zh-CN"/>
        </w:rPr>
      </w:pPr>
    </w:p>
    <w:p w14:paraId="69C669EC">
      <w:pPr>
        <w:pStyle w:val="5"/>
        <w:rPr>
          <w:rFonts w:hint="eastAsia" w:ascii="仿宋" w:hAnsi="仿宋" w:eastAsia="仿宋" w:cs="仿宋_GB2312"/>
          <w:b w:val="0"/>
          <w:bCs w:val="0"/>
          <w:sz w:val="28"/>
          <w:lang w:eastAsia="zh-CN"/>
        </w:rPr>
      </w:pPr>
    </w:p>
    <w:p w14:paraId="2824A6C6">
      <w:pPr>
        <w:pStyle w:val="5"/>
        <w:rPr>
          <w:rFonts w:hint="eastAsia" w:ascii="仿宋" w:hAnsi="仿宋" w:eastAsia="仿宋" w:cs="仿宋_GB2312"/>
          <w:b w:val="0"/>
          <w:bCs w:val="0"/>
          <w:sz w:val="28"/>
          <w:lang w:eastAsia="zh-CN"/>
        </w:rPr>
      </w:pPr>
    </w:p>
    <w:p w14:paraId="4298A159">
      <w:pPr>
        <w:pStyle w:val="5"/>
        <w:rPr>
          <w:rFonts w:hint="eastAsia" w:ascii="仿宋" w:hAnsi="仿宋" w:eastAsia="仿宋" w:cs="仿宋_GB2312"/>
          <w:b w:val="0"/>
          <w:bCs w:val="0"/>
          <w:sz w:val="28"/>
          <w:lang w:eastAsia="zh-CN"/>
        </w:rPr>
      </w:pPr>
    </w:p>
    <w:p w14:paraId="13331EDE">
      <w:pPr>
        <w:pStyle w:val="5"/>
        <w:rPr>
          <w:rFonts w:hint="eastAsia" w:ascii="仿宋" w:hAnsi="仿宋" w:eastAsia="仿宋" w:cs="仿宋_GB2312"/>
          <w:b w:val="0"/>
          <w:bCs w:val="0"/>
          <w:sz w:val="28"/>
          <w:lang w:eastAsia="zh-CN"/>
        </w:rPr>
      </w:pPr>
    </w:p>
    <w:p w14:paraId="18A0AE94">
      <w:pPr>
        <w:pStyle w:val="5"/>
        <w:rPr>
          <w:rFonts w:hint="eastAsia" w:ascii="仿宋" w:hAnsi="仿宋" w:eastAsia="仿宋" w:cs="仿宋_GB2312"/>
          <w:b w:val="0"/>
          <w:bCs w:val="0"/>
          <w:sz w:val="28"/>
          <w:lang w:eastAsia="zh-CN"/>
        </w:rPr>
      </w:pPr>
    </w:p>
    <w:p w14:paraId="2F0CA4EA">
      <w:pPr>
        <w:pStyle w:val="5"/>
        <w:rPr>
          <w:rFonts w:hint="eastAsia" w:ascii="仿宋" w:hAnsi="仿宋" w:eastAsia="仿宋" w:cs="仿宋_GB2312"/>
          <w:b w:val="0"/>
          <w:bCs w:val="0"/>
          <w:sz w:val="28"/>
          <w:lang w:eastAsia="zh-CN"/>
        </w:rPr>
      </w:pPr>
    </w:p>
    <w:p w14:paraId="426D62C3">
      <w:pPr>
        <w:pStyle w:val="5"/>
        <w:rPr>
          <w:rFonts w:hint="eastAsia" w:ascii="仿宋" w:hAnsi="仿宋" w:eastAsia="仿宋" w:cs="仿宋_GB2312"/>
          <w:b w:val="0"/>
          <w:bCs w:val="0"/>
          <w:sz w:val="28"/>
          <w:lang w:eastAsia="zh-CN"/>
        </w:rPr>
      </w:pPr>
    </w:p>
    <w:p w14:paraId="0A12A393">
      <w:pPr>
        <w:pStyle w:val="5"/>
        <w:rPr>
          <w:rFonts w:hint="eastAsia" w:ascii="仿宋" w:hAnsi="仿宋" w:eastAsia="仿宋" w:cs="仿宋_GB2312"/>
          <w:b w:val="0"/>
          <w:bCs w:val="0"/>
          <w:sz w:val="28"/>
          <w:lang w:eastAsia="zh-CN"/>
        </w:rPr>
      </w:pPr>
    </w:p>
    <w:p w14:paraId="713A0003">
      <w:pPr>
        <w:pStyle w:val="5"/>
        <w:rPr>
          <w:rFonts w:hint="eastAsia" w:ascii="仿宋" w:hAnsi="仿宋" w:eastAsia="仿宋" w:cs="仿宋_GB2312"/>
          <w:b w:val="0"/>
          <w:bCs w:val="0"/>
          <w:sz w:val="28"/>
          <w:lang w:eastAsia="zh-CN"/>
        </w:rPr>
      </w:pPr>
    </w:p>
    <w:p w14:paraId="2ED3FAB9">
      <w:pPr>
        <w:pStyle w:val="5"/>
        <w:rPr>
          <w:rFonts w:hint="eastAsia" w:ascii="仿宋" w:hAnsi="仿宋" w:eastAsia="仿宋" w:cs="仿宋_GB2312"/>
          <w:b w:val="0"/>
          <w:bCs w:val="0"/>
          <w:sz w:val="28"/>
          <w:lang w:eastAsia="zh-CN"/>
        </w:rPr>
      </w:pPr>
    </w:p>
    <w:p w14:paraId="3FF5599F">
      <w:pPr>
        <w:pStyle w:val="5"/>
        <w:rPr>
          <w:rFonts w:hint="eastAsia" w:ascii="仿宋" w:hAnsi="仿宋" w:eastAsia="仿宋" w:cs="仿宋_GB2312"/>
          <w:b w:val="0"/>
          <w:bCs w:val="0"/>
          <w:sz w:val="28"/>
          <w:lang w:eastAsia="zh-CN"/>
        </w:rPr>
      </w:pPr>
    </w:p>
    <w:p w14:paraId="32EF1425">
      <w:pPr>
        <w:pStyle w:val="5"/>
        <w:jc w:val="center"/>
        <w:rPr>
          <w:rFonts w:hint="default" w:ascii="仿宋" w:hAnsi="仿宋" w:eastAsia="仿宋" w:cs="仿宋_GB2312"/>
          <w:b/>
          <w:bCs/>
          <w:sz w:val="28"/>
          <w:lang w:val="en-US" w:eastAsia="zh-CN"/>
        </w:rPr>
      </w:pPr>
      <w:r>
        <w:rPr>
          <w:rFonts w:hint="eastAsia" w:ascii="仿宋" w:hAnsi="仿宋" w:eastAsia="仿宋" w:cs="仿宋_GB2312"/>
          <w:b/>
          <w:bCs/>
          <w:sz w:val="28"/>
          <w:lang w:val="en-US" w:eastAsia="zh-CN"/>
        </w:rPr>
        <w:t>6.报价清单</w:t>
      </w:r>
    </w:p>
    <w:p w14:paraId="7484462B">
      <w:pPr>
        <w:pStyle w:val="5"/>
        <w:rPr>
          <w:rFonts w:hint="eastAsia" w:ascii="仿宋" w:hAnsi="仿宋" w:eastAsia="仿宋" w:cs="仿宋_GB2312"/>
          <w:b w:val="0"/>
          <w:bCs w:val="0"/>
          <w:sz w:val="28"/>
          <w:lang w:eastAsia="zh-CN"/>
        </w:rPr>
      </w:pPr>
    </w:p>
    <w:p w14:paraId="2044312E">
      <w:pPr>
        <w:pStyle w:val="5"/>
        <w:rPr>
          <w:rFonts w:hint="eastAsia" w:ascii="仿宋" w:hAnsi="仿宋" w:eastAsia="仿宋" w:cs="仿宋_GB2312"/>
          <w:b w:val="0"/>
          <w:bCs w:val="0"/>
          <w:sz w:val="28"/>
          <w:lang w:eastAsia="zh-CN"/>
        </w:rPr>
      </w:pPr>
    </w:p>
    <w:p w14:paraId="33FF85E3">
      <w:pPr>
        <w:pStyle w:val="5"/>
        <w:rPr>
          <w:rFonts w:hint="eastAsia" w:ascii="仿宋" w:hAnsi="仿宋" w:eastAsia="仿宋" w:cs="仿宋_GB2312"/>
          <w:b w:val="0"/>
          <w:bCs w:val="0"/>
          <w:sz w:val="28"/>
          <w:lang w:eastAsia="zh-CN"/>
        </w:rPr>
      </w:pPr>
    </w:p>
    <w:p w14:paraId="5B69BF33">
      <w:pPr>
        <w:pStyle w:val="5"/>
        <w:rPr>
          <w:rFonts w:hint="eastAsia" w:ascii="仿宋" w:hAnsi="仿宋" w:eastAsia="仿宋" w:cs="仿宋_GB2312"/>
          <w:b w:val="0"/>
          <w:bCs w:val="0"/>
          <w:sz w:val="28"/>
          <w:lang w:eastAsia="zh-CN"/>
        </w:rPr>
      </w:pPr>
    </w:p>
    <w:p w14:paraId="4531CB23">
      <w:pPr>
        <w:pStyle w:val="5"/>
        <w:rPr>
          <w:rFonts w:hint="eastAsia" w:ascii="仿宋" w:hAnsi="仿宋" w:eastAsia="仿宋" w:cs="仿宋_GB2312"/>
          <w:b w:val="0"/>
          <w:bCs w:val="0"/>
          <w:sz w:val="28"/>
          <w:lang w:eastAsia="zh-CN"/>
        </w:rPr>
      </w:pPr>
    </w:p>
    <w:p w14:paraId="662E8B58">
      <w:pPr>
        <w:pStyle w:val="5"/>
        <w:jc w:val="both"/>
        <w:rPr>
          <w:rFonts w:hint="eastAsia" w:ascii="仿宋" w:hAnsi="仿宋" w:eastAsia="仿宋" w:cs="仿宋_GB2312"/>
          <w:b w:val="0"/>
          <w:bCs w:val="0"/>
          <w:sz w:val="28"/>
          <w:lang w:eastAsia="zh-CN"/>
        </w:rPr>
        <w:sectPr>
          <w:pgSz w:w="11906" w:h="16838"/>
          <w:pgMar w:top="1440" w:right="1800" w:bottom="1440" w:left="1800" w:header="851" w:footer="992" w:gutter="0"/>
          <w:cols w:space="425" w:num="1"/>
          <w:docGrid w:type="lines" w:linePitch="312" w:charSpace="0"/>
        </w:sectPr>
      </w:pPr>
    </w:p>
    <w:p w14:paraId="4963F6A9">
      <w:pPr>
        <w:widowControl w:val="0"/>
        <w:spacing w:line="240" w:lineRule="auto"/>
        <w:ind w:firstLine="480"/>
        <w:jc w:val="center"/>
        <w:outlineLvl w:val="1"/>
        <w:rPr>
          <w:rFonts w:ascii="仿宋" w:hAnsi="仿宋" w:eastAsia="仿宋"/>
          <w:b/>
          <w:color w:val="000000"/>
          <w:sz w:val="24"/>
        </w:rPr>
      </w:pPr>
      <w:r>
        <w:rPr>
          <w:rFonts w:hint="eastAsia" w:ascii="仿宋" w:hAnsi="仿宋" w:eastAsia="仿宋" w:cs="仿宋_GB2312"/>
          <w:b/>
          <w:bCs/>
          <w:sz w:val="28"/>
          <w:lang w:val="en-US" w:eastAsia="zh-CN"/>
        </w:rPr>
        <w:t>7.合作</w:t>
      </w:r>
      <w:r>
        <w:rPr>
          <w:rFonts w:hint="eastAsia" w:ascii="仿宋" w:hAnsi="仿宋" w:eastAsia="仿宋" w:cs="仿宋_GB2312"/>
          <w:b/>
          <w:bCs/>
          <w:sz w:val="28"/>
          <w:lang w:eastAsia="zh-CN"/>
        </w:rPr>
        <w:t>商</w:t>
      </w:r>
      <w:r>
        <w:rPr>
          <w:rFonts w:hint="eastAsia" w:ascii="仿宋" w:hAnsi="仿宋" w:eastAsia="仿宋" w:cs="仿宋_GB2312"/>
          <w:b/>
          <w:bCs/>
          <w:sz w:val="28"/>
        </w:rPr>
        <w:t>基本情况表</w:t>
      </w:r>
      <w:bookmarkEnd w:id="42"/>
      <w:bookmarkEnd w:id="43"/>
      <w:bookmarkEnd w:id="44"/>
      <w:bookmarkEnd w:id="45"/>
      <w:bookmarkEnd w:id="46"/>
      <w:bookmarkEnd w:id="47"/>
      <w:bookmarkEnd w:id="48"/>
      <w:bookmarkEnd w:id="49"/>
      <w:bookmarkEnd w:id="50"/>
      <w:bookmarkEnd w:id="51"/>
      <w:bookmarkEnd w:id="52"/>
      <w:bookmarkEnd w:id="53"/>
      <w:bookmarkEnd w:id="54"/>
    </w:p>
    <w:p w14:paraId="34C11ED9">
      <w:pPr>
        <w:ind w:left="0" w:leftChars="0" w:firstLine="0" w:firstLineChars="0"/>
        <w:rPr>
          <w:rFonts w:hint="eastAsia" w:ascii="仿宋" w:hAnsi="仿宋" w:eastAsia="仿宋" w:cs="仿宋"/>
          <w:sz w:val="28"/>
          <w:szCs w:val="28"/>
          <w:lang w:val="en-US" w:eastAsia="zh-CN"/>
        </w:rPr>
      </w:pPr>
    </w:p>
    <w:tbl>
      <w:tblPr>
        <w:tblStyle w:val="9"/>
        <w:tblW w:w="9735" w:type="dxa"/>
        <w:tblInd w:w="93" w:type="dxa"/>
        <w:tblLayout w:type="autofit"/>
        <w:tblCellMar>
          <w:top w:w="0" w:type="dxa"/>
          <w:left w:w="108" w:type="dxa"/>
          <w:bottom w:w="0" w:type="dxa"/>
          <w:right w:w="108" w:type="dxa"/>
        </w:tblCellMar>
      </w:tblPr>
      <w:tblGrid>
        <w:gridCol w:w="1680"/>
        <w:gridCol w:w="3075"/>
        <w:gridCol w:w="2085"/>
        <w:gridCol w:w="2895"/>
      </w:tblGrid>
      <w:tr w14:paraId="1E2CBDA7">
        <w:tblPrEx>
          <w:tblCellMar>
            <w:top w:w="0" w:type="dxa"/>
            <w:left w:w="108" w:type="dxa"/>
            <w:bottom w:w="0" w:type="dxa"/>
            <w:right w:w="108" w:type="dxa"/>
          </w:tblCellMar>
        </w:tblPrEx>
        <w:trPr>
          <w:trHeight w:val="880" w:hRule="atLeast"/>
        </w:trPr>
        <w:tc>
          <w:tcPr>
            <w:tcW w:w="9735" w:type="dxa"/>
            <w:gridSpan w:val="4"/>
            <w:tcBorders>
              <w:top w:val="nil"/>
              <w:left w:val="nil"/>
              <w:bottom w:val="single" w:color="000000" w:sz="4" w:space="0"/>
              <w:right w:val="nil"/>
            </w:tcBorders>
            <w:shd w:val="clear" w:color="auto" w:fill="auto"/>
            <w:noWrap/>
            <w:vAlign w:val="center"/>
          </w:tcPr>
          <w:p w14:paraId="72A8176D">
            <w:pPr>
              <w:widowControl/>
              <w:textAlignment w:val="center"/>
              <w:rPr>
                <w:rFonts w:ascii="仿宋" w:hAnsi="仿宋" w:eastAsia="仿宋" w:cs="仿宋"/>
                <w:b/>
                <w:bCs/>
                <w:color w:val="000000"/>
                <w:sz w:val="30"/>
                <w:szCs w:val="30"/>
                <w:highlight w:val="none"/>
              </w:rPr>
            </w:pPr>
          </w:p>
        </w:tc>
      </w:tr>
      <w:tr w14:paraId="5E58340D">
        <w:tblPrEx>
          <w:tblCellMar>
            <w:top w:w="0" w:type="dxa"/>
            <w:left w:w="108" w:type="dxa"/>
            <w:bottom w:w="0" w:type="dxa"/>
            <w:right w:w="108" w:type="dxa"/>
          </w:tblCellMar>
        </w:tblPrEx>
        <w:trPr>
          <w:trHeight w:val="65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AB8B">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供应商名称</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82399">
            <w:pPr>
              <w:widowControl/>
              <w:jc w:val="center"/>
              <w:textAlignment w:val="center"/>
              <w:rPr>
                <w:rFonts w:ascii="仿宋" w:hAnsi="仿宋" w:eastAsia="仿宋" w:cs="仿宋"/>
                <w:color w:val="000000"/>
                <w:sz w:val="24"/>
                <w:highlight w:val="none"/>
              </w:rPr>
            </w:pPr>
          </w:p>
        </w:tc>
      </w:tr>
      <w:tr w14:paraId="30714573">
        <w:tblPrEx>
          <w:tblCellMar>
            <w:top w:w="0" w:type="dxa"/>
            <w:left w:w="108" w:type="dxa"/>
            <w:bottom w:w="0" w:type="dxa"/>
            <w:right w:w="108" w:type="dxa"/>
          </w:tblCellMar>
        </w:tblPrEx>
        <w:trPr>
          <w:trHeight w:val="48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BF13">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法人代表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A6D9">
            <w:pPr>
              <w:widowControl/>
              <w:jc w:val="center"/>
              <w:textAlignment w:val="center"/>
              <w:rPr>
                <w:rFonts w:ascii="仿宋" w:hAnsi="仿宋" w:eastAsia="仿宋" w:cs="仿宋"/>
                <w:color w:val="000000"/>
                <w:sz w:val="24"/>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917">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注册资金（万元）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2ABF">
            <w:pPr>
              <w:widowControl/>
              <w:jc w:val="center"/>
              <w:textAlignment w:val="center"/>
              <w:rPr>
                <w:rFonts w:ascii="仿宋" w:hAnsi="仿宋" w:eastAsia="仿宋" w:cs="仿宋"/>
                <w:color w:val="000000"/>
                <w:sz w:val="24"/>
                <w:highlight w:val="none"/>
              </w:rPr>
            </w:pPr>
          </w:p>
        </w:tc>
      </w:tr>
      <w:tr w14:paraId="52C5C4F6">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6AB">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注册地址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7E8D">
            <w:pPr>
              <w:widowControl/>
              <w:jc w:val="center"/>
              <w:textAlignment w:val="center"/>
              <w:rPr>
                <w:rFonts w:ascii="仿宋" w:hAnsi="仿宋" w:eastAsia="仿宋" w:cs="仿宋"/>
                <w:color w:val="000000"/>
                <w:sz w:val="24"/>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82B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注册时间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88E">
            <w:pPr>
              <w:widowControl/>
              <w:jc w:val="center"/>
              <w:textAlignment w:val="center"/>
              <w:rPr>
                <w:rFonts w:ascii="仿宋" w:hAnsi="仿宋" w:eastAsia="仿宋" w:cs="仿宋"/>
                <w:color w:val="000000"/>
                <w:sz w:val="24"/>
                <w:highlight w:val="none"/>
              </w:rPr>
            </w:pPr>
          </w:p>
        </w:tc>
      </w:tr>
      <w:tr w14:paraId="136F909B">
        <w:tblPrEx>
          <w:tblCellMar>
            <w:top w:w="0" w:type="dxa"/>
            <w:left w:w="108" w:type="dxa"/>
            <w:bottom w:w="0" w:type="dxa"/>
            <w:right w:w="108" w:type="dxa"/>
          </w:tblCellMar>
        </w:tblPrEx>
        <w:trPr>
          <w:trHeight w:val="75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E8BB">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联系人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830C">
            <w:pPr>
              <w:widowControl/>
              <w:jc w:val="center"/>
              <w:textAlignment w:val="center"/>
              <w:rPr>
                <w:rFonts w:ascii="仿宋" w:hAnsi="仿宋" w:eastAsia="仿宋" w:cs="仿宋"/>
                <w:color w:val="000000"/>
                <w:sz w:val="24"/>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60C0">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联系电话</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0076">
            <w:pPr>
              <w:widowControl/>
              <w:jc w:val="center"/>
              <w:textAlignment w:val="center"/>
              <w:rPr>
                <w:rFonts w:ascii="仿宋" w:hAnsi="仿宋" w:eastAsia="仿宋" w:cs="仿宋"/>
                <w:color w:val="000000"/>
                <w:sz w:val="24"/>
                <w:highlight w:val="none"/>
              </w:rPr>
            </w:pPr>
          </w:p>
        </w:tc>
      </w:tr>
      <w:tr w14:paraId="7106BA87">
        <w:tblPrEx>
          <w:tblCellMar>
            <w:top w:w="0" w:type="dxa"/>
            <w:left w:w="108" w:type="dxa"/>
            <w:bottom w:w="0" w:type="dxa"/>
            <w:right w:w="108" w:type="dxa"/>
          </w:tblCellMar>
        </w:tblPrEx>
        <w:trPr>
          <w:trHeight w:val="75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F694">
            <w:pPr>
              <w:widowControl/>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邮箱</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7E57A">
            <w:pPr>
              <w:widowControl/>
              <w:jc w:val="left"/>
              <w:textAlignment w:val="center"/>
              <w:rPr>
                <w:rFonts w:ascii="仿宋" w:hAnsi="仿宋" w:eastAsia="仿宋" w:cs="仿宋"/>
                <w:color w:val="000000"/>
                <w:sz w:val="24"/>
                <w:highlight w:val="none"/>
              </w:rPr>
            </w:pPr>
          </w:p>
        </w:tc>
      </w:tr>
      <w:tr w14:paraId="1DF6B706">
        <w:tblPrEx>
          <w:tblCellMar>
            <w:top w:w="0" w:type="dxa"/>
            <w:left w:w="108" w:type="dxa"/>
            <w:bottom w:w="0" w:type="dxa"/>
            <w:right w:w="108" w:type="dxa"/>
          </w:tblCellMar>
        </w:tblPrEx>
        <w:trPr>
          <w:trHeight w:val="71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0624">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主营业务</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3706B4EE">
            <w:pPr>
              <w:widowControl/>
              <w:jc w:val="left"/>
              <w:textAlignment w:val="center"/>
              <w:rPr>
                <w:rFonts w:ascii="仿宋" w:hAnsi="仿宋" w:eastAsia="仿宋" w:cs="仿宋"/>
                <w:color w:val="000000"/>
                <w:sz w:val="24"/>
                <w:highlight w:val="none"/>
              </w:rPr>
            </w:pPr>
          </w:p>
        </w:tc>
      </w:tr>
      <w:tr w14:paraId="4B1DF199">
        <w:tblPrEx>
          <w:tblCellMar>
            <w:top w:w="0" w:type="dxa"/>
            <w:left w:w="108" w:type="dxa"/>
            <w:bottom w:w="0" w:type="dxa"/>
            <w:right w:w="108" w:type="dxa"/>
          </w:tblCellMar>
        </w:tblPrEx>
        <w:trPr>
          <w:trHeight w:val="6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2321">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收入（万元）</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C548B">
            <w:pPr>
              <w:widowControl/>
              <w:jc w:val="left"/>
              <w:textAlignment w:val="center"/>
              <w:rPr>
                <w:rFonts w:ascii="仿宋" w:hAnsi="仿宋" w:eastAsia="仿宋" w:cs="仿宋"/>
                <w:color w:val="000000"/>
                <w:sz w:val="24"/>
                <w:highlight w:val="none"/>
              </w:rPr>
            </w:pPr>
          </w:p>
        </w:tc>
      </w:tr>
      <w:tr w14:paraId="3EFDB5D8">
        <w:tblPrEx>
          <w:tblCellMar>
            <w:top w:w="0" w:type="dxa"/>
            <w:left w:w="108" w:type="dxa"/>
            <w:bottom w:w="0" w:type="dxa"/>
            <w:right w:w="108" w:type="dxa"/>
          </w:tblCellMar>
        </w:tblPrEx>
        <w:trPr>
          <w:trHeight w:val="2238"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78B3">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经营范围</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2B547413">
            <w:pPr>
              <w:widowControl/>
              <w:jc w:val="left"/>
              <w:textAlignment w:val="center"/>
              <w:rPr>
                <w:rFonts w:ascii="仿宋" w:hAnsi="仿宋" w:eastAsia="仿宋" w:cs="仿宋"/>
                <w:color w:val="000000"/>
                <w:sz w:val="20"/>
                <w:szCs w:val="20"/>
                <w:highlight w:val="none"/>
              </w:rPr>
            </w:pPr>
          </w:p>
        </w:tc>
      </w:tr>
      <w:tr w14:paraId="7798E7C1">
        <w:tblPrEx>
          <w:tblCellMar>
            <w:top w:w="0" w:type="dxa"/>
            <w:left w:w="108" w:type="dxa"/>
            <w:bottom w:w="0" w:type="dxa"/>
            <w:right w:w="108" w:type="dxa"/>
          </w:tblCellMar>
        </w:tblPrEx>
        <w:trPr>
          <w:trHeight w:val="87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966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主要业绩</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5DA02">
            <w:pPr>
              <w:widowControl/>
              <w:jc w:val="left"/>
              <w:textAlignment w:val="center"/>
              <w:rPr>
                <w:rFonts w:ascii="仿宋" w:hAnsi="仿宋" w:eastAsia="仿宋" w:cs="仿宋"/>
                <w:color w:val="000000"/>
                <w:sz w:val="24"/>
                <w:highlight w:val="none"/>
              </w:rPr>
            </w:pPr>
          </w:p>
        </w:tc>
      </w:tr>
      <w:tr w14:paraId="42268811">
        <w:tblPrEx>
          <w:tblCellMar>
            <w:top w:w="0" w:type="dxa"/>
            <w:left w:w="108" w:type="dxa"/>
            <w:bottom w:w="0" w:type="dxa"/>
            <w:right w:w="108" w:type="dxa"/>
          </w:tblCellMar>
        </w:tblPrEx>
        <w:trPr>
          <w:trHeight w:val="8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456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公司性质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5B64D">
            <w:pPr>
              <w:widowControl/>
              <w:textAlignment w:val="center"/>
              <w:rPr>
                <w:rFonts w:ascii="仿宋" w:hAnsi="仿宋" w:eastAsia="仿宋" w:cs="仿宋"/>
                <w:color w:val="000000"/>
                <w:sz w:val="24"/>
                <w:highlight w:val="none"/>
              </w:rPr>
            </w:pPr>
          </w:p>
        </w:tc>
      </w:tr>
      <w:tr w14:paraId="15FFD1D9">
        <w:tblPrEx>
          <w:tblCellMar>
            <w:top w:w="0" w:type="dxa"/>
            <w:left w:w="108" w:type="dxa"/>
            <w:bottom w:w="0" w:type="dxa"/>
            <w:right w:w="108" w:type="dxa"/>
          </w:tblCellMar>
        </w:tblPrEx>
        <w:trPr>
          <w:trHeight w:val="82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DE2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经营方式</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CC727">
            <w:pPr>
              <w:widowControl/>
              <w:textAlignment w:val="center"/>
              <w:rPr>
                <w:rFonts w:ascii="仿宋" w:hAnsi="仿宋" w:eastAsia="仿宋" w:cs="仿宋"/>
                <w:color w:val="000000"/>
                <w:sz w:val="24"/>
                <w:highlight w:val="none"/>
              </w:rPr>
            </w:pPr>
          </w:p>
        </w:tc>
      </w:tr>
      <w:tr w14:paraId="5DBF729B">
        <w:tblPrEx>
          <w:tblCellMar>
            <w:top w:w="0" w:type="dxa"/>
            <w:left w:w="108" w:type="dxa"/>
            <w:bottom w:w="0" w:type="dxa"/>
            <w:right w:w="108" w:type="dxa"/>
          </w:tblCellMar>
        </w:tblPrEx>
        <w:trPr>
          <w:trHeight w:val="123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2674">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资质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36C0C">
            <w:pPr>
              <w:widowControl/>
              <w:textAlignment w:val="center"/>
              <w:rPr>
                <w:rFonts w:ascii="仿宋" w:hAnsi="仿宋" w:eastAsia="仿宋" w:cs="仿宋"/>
                <w:color w:val="000000"/>
                <w:sz w:val="24"/>
                <w:highlight w:val="none"/>
              </w:rPr>
            </w:pPr>
          </w:p>
        </w:tc>
      </w:tr>
    </w:tbl>
    <w:p w14:paraId="25173EEE">
      <w:pPr>
        <w:ind w:left="0" w:leftChars="0" w:firstLine="0" w:firstLineChars="0"/>
        <w:rPr>
          <w:rFonts w:hint="eastAsia" w:ascii="仿宋" w:hAnsi="仿宋" w:eastAsia="仿宋" w:cs="仿宋"/>
          <w:sz w:val="28"/>
          <w:szCs w:val="28"/>
          <w:lang w:val="en-US" w:eastAsia="zh-CN"/>
        </w:rPr>
      </w:pPr>
    </w:p>
    <w:p w14:paraId="039F49D5">
      <w:pPr>
        <w:ind w:left="0" w:leftChars="0" w:firstLine="0" w:firstLineChars="0"/>
        <w:rPr>
          <w:rFonts w:hint="eastAsia" w:ascii="仿宋" w:hAnsi="仿宋" w:eastAsia="仿宋" w:cs="仿宋"/>
          <w:sz w:val="28"/>
          <w:szCs w:val="28"/>
          <w:lang w:val="en-US" w:eastAsia="zh-CN"/>
        </w:rPr>
      </w:pPr>
    </w:p>
    <w:p w14:paraId="3CBFCF4F">
      <w:pPr>
        <w:ind w:left="0" w:leftChars="0" w:firstLine="0" w:firstLineChars="0"/>
        <w:rPr>
          <w:rFonts w:hint="eastAsia" w:ascii="仿宋" w:hAnsi="仿宋" w:eastAsia="仿宋" w:cs="仿宋"/>
          <w:sz w:val="28"/>
          <w:szCs w:val="28"/>
          <w:lang w:val="en-US" w:eastAsia="zh-CN"/>
        </w:rPr>
      </w:pPr>
    </w:p>
    <w:p w14:paraId="348E6C9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8.其他应提供的证明资料：</w:t>
      </w:r>
    </w:p>
    <w:p w14:paraId="340AF23F">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营业执照副本</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lang w:eastAsia="zh-CN"/>
        </w:rPr>
        <w:t>；</w:t>
      </w:r>
    </w:p>
    <w:p w14:paraId="17FCFC83">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b w:val="0"/>
          <w:bCs w:val="0"/>
          <w:sz w:val="28"/>
          <w:szCs w:val="28"/>
          <w:highlight w:val="none"/>
          <w:lang w:val="en-US" w:eastAsia="zh-CN"/>
        </w:rPr>
        <w:t>食品经营许可证</w:t>
      </w:r>
      <w:r>
        <w:rPr>
          <w:rFonts w:hint="eastAsia" w:ascii="仿宋" w:hAnsi="仿宋" w:eastAsia="仿宋" w:cs="仿宋"/>
          <w:b w:val="0"/>
          <w:bCs w:val="0"/>
          <w:sz w:val="28"/>
          <w:szCs w:val="28"/>
          <w:highlight w:val="none"/>
          <w:lang w:val="en-US" w:eastAsia="zh-CN"/>
        </w:rPr>
        <w:t>复印件；</w:t>
      </w:r>
    </w:p>
    <w:p w14:paraId="66F92EF3">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缴纳税收证明资料（近一个月）完税证明或增值税申报表；</w:t>
      </w:r>
    </w:p>
    <w:p w14:paraId="00431A89">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上年度纳税信用等级B级（含）以上，新注册企业M级；</w:t>
      </w:r>
    </w:p>
    <w:p w14:paraId="1F88A393">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缴纳社会保险证明资料（近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p>
    <w:p w14:paraId="4311DBC7">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sz w:val="28"/>
          <w:szCs w:val="28"/>
          <w:highlight w:val="none"/>
        </w:rPr>
      </w:pPr>
      <w:r>
        <w:rPr>
          <w:rFonts w:hint="eastAsia" w:ascii="仿宋" w:hAnsi="仿宋" w:eastAsia="仿宋" w:cs="仿宋"/>
          <w:color w:val="auto"/>
          <w:sz w:val="28"/>
          <w:szCs w:val="28"/>
          <w:highlight w:val="none"/>
        </w:rPr>
        <w:t>法定代表人身份证明或者法定代表人授权委托书</w:t>
      </w:r>
      <w:r>
        <w:rPr>
          <w:rFonts w:hint="eastAsia" w:ascii="仿宋" w:hAnsi="仿宋" w:eastAsia="仿宋" w:cs="仿宋"/>
          <w:color w:val="auto"/>
          <w:sz w:val="28"/>
          <w:szCs w:val="28"/>
          <w:highlight w:val="none"/>
          <w:lang w:eastAsia="zh-CN"/>
        </w:rPr>
        <w:t>；</w:t>
      </w:r>
    </w:p>
    <w:p w14:paraId="33D6B834">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sz w:val="28"/>
          <w:szCs w:val="28"/>
          <w:highlight w:val="none"/>
        </w:rPr>
      </w:pPr>
      <w:r>
        <w:rPr>
          <w:rFonts w:hint="eastAsia" w:ascii="仿宋" w:hAnsi="仿宋" w:eastAsia="仿宋" w:cs="仿宋"/>
          <w:color w:val="auto"/>
          <w:sz w:val="28"/>
          <w:szCs w:val="28"/>
          <w:highlight w:val="none"/>
          <w:lang w:val="en-US" w:eastAsia="zh-CN"/>
        </w:rPr>
        <w:t>报价承诺函；</w:t>
      </w:r>
    </w:p>
    <w:p w14:paraId="419DC8C1">
      <w:pPr>
        <w:pageBreakBefore w:val="0"/>
        <w:widowControl/>
        <w:shd w:val="clear"/>
        <w:kinsoku/>
        <w:wordWrap/>
        <w:overflowPunct/>
        <w:autoSpaceDE/>
        <w:autoSpaceDN/>
        <w:bidi w:val="0"/>
        <w:adjustRightInd w:val="0"/>
        <w:snapToGrid w:val="0"/>
        <w:spacing w:line="360" w:lineRule="auto"/>
        <w:jc w:val="both"/>
        <w:textAlignment w:val="auto"/>
        <w:rPr>
          <w:rFonts w:hint="eastAsia" w:ascii="黑体" w:hAnsi="黑体" w:eastAsia="黑体"/>
          <w:sz w:val="28"/>
          <w:szCs w:val="28"/>
          <w:highlight w:val="none"/>
        </w:rPr>
      </w:pPr>
    </w:p>
    <w:p w14:paraId="4E36031E">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0B811BC8">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64C5C32A">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5E844961">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3DEDFEDA">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2EB5B94F">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577C3DFD">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760FEB6E">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668FE8D7">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56CD352C">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2185D043">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443E4611">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32EAEC0E">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27531CEE">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1F8A854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lang w:val="en-US" w:eastAsia="zh-CN"/>
        </w:rPr>
      </w:pPr>
      <w:r>
        <w:rPr>
          <w:rFonts w:ascii="宋体" w:hAnsi="宋体"/>
          <w:sz w:val="21"/>
          <w:szCs w:val="21"/>
          <w:highlight w:val="none"/>
        </w:rPr>
        <w:br w:type="page"/>
      </w:r>
      <w:r>
        <w:rPr>
          <w:rFonts w:hint="eastAsia" w:ascii="宋体" w:hAnsi="宋体"/>
          <w:b/>
          <w:bCs/>
          <w:sz w:val="30"/>
          <w:szCs w:val="30"/>
          <w:highlight w:val="none"/>
          <w:lang w:val="en-US" w:eastAsia="zh-CN"/>
        </w:rPr>
        <w:t>9</w:t>
      </w:r>
      <w:r>
        <w:rPr>
          <w:rFonts w:hint="eastAsia" w:ascii="仿宋" w:hAnsi="仿宋" w:eastAsia="仿宋" w:cs="仿宋"/>
          <w:b/>
          <w:bCs/>
          <w:color w:val="auto"/>
          <w:sz w:val="30"/>
          <w:szCs w:val="30"/>
          <w:highlight w:val="none"/>
          <w:lang w:val="en-US" w:eastAsia="zh-CN"/>
        </w:rPr>
        <w:t>.技术标准</w:t>
      </w:r>
    </w:p>
    <w:p w14:paraId="0D114382">
      <w:pPr>
        <w:pageBreakBefore w:val="0"/>
        <w:numPr>
          <w:ilvl w:val="0"/>
          <w:numId w:val="0"/>
        </w:numPr>
        <w:shd w:val="clear"/>
        <w:kinsoku/>
        <w:wordWrap/>
        <w:overflowPunct/>
        <w:autoSpaceDE/>
        <w:autoSpaceDN/>
        <w:bidi w:val="0"/>
        <w:adjustRightInd w:val="0"/>
        <w:snapToGrid w:val="0"/>
        <w:spacing w:before="120" w:beforeLines="50" w:after="100" w:afterAutospacing="1" w:line="360" w:lineRule="auto"/>
        <w:jc w:val="both"/>
        <w:textAlignment w:val="auto"/>
        <w:rPr>
          <w:rFonts w:hint="eastAsia" w:ascii="微软雅黑" w:hAnsi="微软雅黑" w:eastAsia="微软雅黑" w:cs="微软雅黑"/>
          <w:b w:val="0"/>
          <w:bCs w:val="0"/>
          <w:sz w:val="21"/>
          <w:szCs w:val="21"/>
          <w:highlight w:val="none"/>
          <w:lang w:val="en-US" w:eastAsia="zh-CN"/>
        </w:rPr>
      </w:pPr>
    </w:p>
    <w:p w14:paraId="30DFC99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190E964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35AFC39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72CD0BC9">
      <w:pPr>
        <w:pStyle w:val="3"/>
        <w:rPr>
          <w:rFonts w:hint="eastAsia" w:ascii="微软雅黑" w:hAnsi="微软雅黑" w:eastAsia="微软雅黑" w:cs="微软雅黑"/>
          <w:sz w:val="21"/>
          <w:szCs w:val="21"/>
          <w:highlight w:val="none"/>
          <w:lang w:val="en-US" w:eastAsia="zh-CN"/>
        </w:rPr>
      </w:pPr>
    </w:p>
    <w:p w14:paraId="7856E73D">
      <w:pPr>
        <w:rPr>
          <w:rFonts w:hint="eastAsia" w:ascii="微软雅黑" w:hAnsi="微软雅黑" w:eastAsia="微软雅黑" w:cs="微软雅黑"/>
          <w:sz w:val="21"/>
          <w:szCs w:val="21"/>
          <w:highlight w:val="none"/>
          <w:lang w:val="en-US" w:eastAsia="zh-CN"/>
        </w:rPr>
      </w:pPr>
    </w:p>
    <w:p w14:paraId="3FD903F2">
      <w:pPr>
        <w:pStyle w:val="3"/>
        <w:rPr>
          <w:rFonts w:hint="eastAsia" w:ascii="微软雅黑" w:hAnsi="微软雅黑" w:eastAsia="微软雅黑" w:cs="微软雅黑"/>
          <w:sz w:val="21"/>
          <w:szCs w:val="21"/>
          <w:highlight w:val="none"/>
          <w:lang w:val="en-US" w:eastAsia="zh-CN"/>
        </w:rPr>
      </w:pPr>
    </w:p>
    <w:p w14:paraId="2ADF778B">
      <w:pPr>
        <w:rPr>
          <w:rFonts w:hint="eastAsia" w:ascii="微软雅黑" w:hAnsi="微软雅黑" w:eastAsia="微软雅黑" w:cs="微软雅黑"/>
          <w:sz w:val="21"/>
          <w:szCs w:val="21"/>
          <w:highlight w:val="none"/>
          <w:lang w:val="en-US" w:eastAsia="zh-CN"/>
        </w:rPr>
      </w:pPr>
    </w:p>
    <w:p w14:paraId="6F69E202">
      <w:pPr>
        <w:pStyle w:val="3"/>
        <w:rPr>
          <w:rFonts w:hint="eastAsia" w:ascii="微软雅黑" w:hAnsi="微软雅黑" w:eastAsia="微软雅黑" w:cs="微软雅黑"/>
          <w:sz w:val="21"/>
          <w:szCs w:val="21"/>
          <w:highlight w:val="none"/>
          <w:lang w:val="en-US" w:eastAsia="zh-CN"/>
        </w:rPr>
      </w:pPr>
    </w:p>
    <w:p w14:paraId="5EF4ADFD">
      <w:pPr>
        <w:rPr>
          <w:rFonts w:hint="eastAsia" w:ascii="微软雅黑" w:hAnsi="微软雅黑" w:eastAsia="微软雅黑" w:cs="微软雅黑"/>
          <w:sz w:val="21"/>
          <w:szCs w:val="21"/>
          <w:highlight w:val="none"/>
          <w:lang w:val="en-US" w:eastAsia="zh-CN"/>
        </w:rPr>
      </w:pPr>
    </w:p>
    <w:p w14:paraId="59620082">
      <w:pPr>
        <w:pStyle w:val="3"/>
        <w:rPr>
          <w:rFonts w:hint="eastAsia" w:ascii="微软雅黑" w:hAnsi="微软雅黑" w:eastAsia="微软雅黑" w:cs="微软雅黑"/>
          <w:sz w:val="21"/>
          <w:szCs w:val="21"/>
          <w:highlight w:val="none"/>
          <w:lang w:val="en-US" w:eastAsia="zh-CN"/>
        </w:rPr>
      </w:pPr>
    </w:p>
    <w:p w14:paraId="1B5EED65">
      <w:pPr>
        <w:rPr>
          <w:rFonts w:hint="eastAsia" w:ascii="微软雅黑" w:hAnsi="微软雅黑" w:eastAsia="微软雅黑" w:cs="微软雅黑"/>
          <w:sz w:val="21"/>
          <w:szCs w:val="21"/>
          <w:highlight w:val="none"/>
          <w:lang w:val="en-US" w:eastAsia="zh-CN"/>
        </w:rPr>
      </w:pPr>
    </w:p>
    <w:p w14:paraId="3B48C052">
      <w:pPr>
        <w:pStyle w:val="3"/>
        <w:rPr>
          <w:rFonts w:hint="eastAsia" w:ascii="微软雅黑" w:hAnsi="微软雅黑" w:eastAsia="微软雅黑" w:cs="微软雅黑"/>
          <w:sz w:val="21"/>
          <w:szCs w:val="21"/>
          <w:highlight w:val="none"/>
          <w:lang w:val="en-US" w:eastAsia="zh-CN"/>
        </w:rPr>
      </w:pPr>
    </w:p>
    <w:p w14:paraId="3A7B9D42">
      <w:pPr>
        <w:rPr>
          <w:rFonts w:hint="eastAsia" w:ascii="微软雅黑" w:hAnsi="微软雅黑" w:eastAsia="微软雅黑" w:cs="微软雅黑"/>
          <w:sz w:val="21"/>
          <w:szCs w:val="21"/>
          <w:highlight w:val="none"/>
          <w:lang w:val="en-US" w:eastAsia="zh-CN"/>
        </w:rPr>
      </w:pPr>
    </w:p>
    <w:p w14:paraId="041FBB4C">
      <w:pPr>
        <w:pStyle w:val="3"/>
        <w:rPr>
          <w:rFonts w:hint="eastAsia" w:ascii="微软雅黑" w:hAnsi="微软雅黑" w:eastAsia="微软雅黑" w:cs="微软雅黑"/>
          <w:sz w:val="21"/>
          <w:szCs w:val="21"/>
          <w:highlight w:val="none"/>
          <w:lang w:val="en-US" w:eastAsia="zh-CN"/>
        </w:rPr>
      </w:pPr>
    </w:p>
    <w:p w14:paraId="324AD951">
      <w:pPr>
        <w:rPr>
          <w:rFonts w:hint="eastAsia" w:ascii="微软雅黑" w:hAnsi="微软雅黑" w:eastAsia="微软雅黑" w:cs="微软雅黑"/>
          <w:sz w:val="21"/>
          <w:szCs w:val="21"/>
          <w:highlight w:val="none"/>
          <w:lang w:val="en-US" w:eastAsia="zh-CN"/>
        </w:rPr>
      </w:pPr>
    </w:p>
    <w:p w14:paraId="1A83D906">
      <w:pPr>
        <w:pStyle w:val="3"/>
        <w:rPr>
          <w:rFonts w:hint="eastAsia" w:ascii="微软雅黑" w:hAnsi="微软雅黑" w:eastAsia="微软雅黑" w:cs="微软雅黑"/>
          <w:sz w:val="21"/>
          <w:szCs w:val="21"/>
          <w:highlight w:val="none"/>
          <w:lang w:val="en-US" w:eastAsia="zh-CN"/>
        </w:rPr>
      </w:pPr>
    </w:p>
    <w:p w14:paraId="4E6FFD0F">
      <w:pPr>
        <w:rPr>
          <w:rFonts w:hint="eastAsia" w:ascii="微软雅黑" w:hAnsi="微软雅黑" w:eastAsia="微软雅黑" w:cs="微软雅黑"/>
          <w:sz w:val="21"/>
          <w:szCs w:val="21"/>
          <w:highlight w:val="none"/>
          <w:lang w:val="en-US" w:eastAsia="zh-CN"/>
        </w:rPr>
      </w:pPr>
    </w:p>
    <w:p w14:paraId="15715000">
      <w:pPr>
        <w:pStyle w:val="3"/>
        <w:rPr>
          <w:rFonts w:hint="eastAsia" w:ascii="微软雅黑" w:hAnsi="微软雅黑" w:eastAsia="微软雅黑" w:cs="微软雅黑"/>
          <w:sz w:val="21"/>
          <w:szCs w:val="21"/>
          <w:highlight w:val="none"/>
          <w:lang w:val="en-US" w:eastAsia="zh-CN"/>
        </w:rPr>
      </w:pPr>
    </w:p>
    <w:p w14:paraId="5E07C05C">
      <w:pPr>
        <w:rPr>
          <w:rFonts w:hint="eastAsia" w:ascii="微软雅黑" w:hAnsi="微软雅黑" w:eastAsia="微软雅黑" w:cs="微软雅黑"/>
          <w:sz w:val="21"/>
          <w:szCs w:val="21"/>
          <w:highlight w:val="none"/>
          <w:lang w:val="en-US" w:eastAsia="zh-CN"/>
        </w:rPr>
      </w:pPr>
    </w:p>
    <w:p w14:paraId="1CA5F9C3">
      <w:pPr>
        <w:pStyle w:val="3"/>
        <w:rPr>
          <w:rFonts w:hint="eastAsia"/>
          <w:lang w:val="en-US" w:eastAsia="zh-CN"/>
        </w:rPr>
      </w:pPr>
    </w:p>
    <w:p w14:paraId="1EE2B04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3D7ECA42">
      <w:pPr>
        <w:pageBreakBefore w:val="0"/>
        <w:shd w:val="clear"/>
        <w:kinsoku/>
        <w:wordWrap/>
        <w:overflowPunct/>
        <w:autoSpaceDE/>
        <w:autoSpaceDN/>
        <w:bidi w:val="0"/>
        <w:adjustRightInd w:val="0"/>
        <w:snapToGrid w:val="0"/>
        <w:spacing w:line="360" w:lineRule="auto"/>
        <w:ind w:firstLine="602" w:firstLineChars="200"/>
        <w:jc w:val="center"/>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10.</w:t>
      </w:r>
      <w:r>
        <w:rPr>
          <w:rFonts w:hint="eastAsia" w:ascii="仿宋" w:hAnsi="仿宋" w:eastAsia="仿宋" w:cs="仿宋"/>
          <w:b/>
          <w:bCs/>
          <w:sz w:val="30"/>
          <w:szCs w:val="30"/>
          <w:highlight w:val="none"/>
        </w:rPr>
        <w:t>技术条款偏离表</w:t>
      </w:r>
    </w:p>
    <w:p w14:paraId="14266093">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cs="宋体"/>
          <w:sz w:val="21"/>
          <w:szCs w:val="21"/>
          <w:highlight w:val="none"/>
        </w:rPr>
      </w:pPr>
    </w:p>
    <w:p w14:paraId="785EF349">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项目名称：                 项目编号：</w:t>
      </w:r>
    </w:p>
    <w:p w14:paraId="7C995E74">
      <w:pPr>
        <w:pageBreakBefore w:val="0"/>
        <w:shd w:val="clear"/>
        <w:kinsoku/>
        <w:wordWrap/>
        <w:overflowPunct/>
        <w:autoSpaceDE/>
        <w:autoSpaceDN/>
        <w:bidi w:val="0"/>
        <w:adjustRightInd w:val="0"/>
        <w:snapToGrid w:val="0"/>
        <w:spacing w:line="360" w:lineRule="auto"/>
        <w:ind w:firstLine="420" w:firstLineChars="200"/>
        <w:textAlignment w:val="auto"/>
        <w:rPr>
          <w:rFonts w:ascii="黑体" w:hAnsi="宋体" w:eastAsia="黑体"/>
          <w:sz w:val="21"/>
          <w:szCs w:val="21"/>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14:paraId="7340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vAlign w:val="center"/>
          </w:tcPr>
          <w:p w14:paraId="46D81814">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序号</w:t>
            </w:r>
          </w:p>
        </w:tc>
        <w:tc>
          <w:tcPr>
            <w:tcW w:w="4231" w:type="dxa"/>
            <w:gridSpan w:val="2"/>
            <w:vAlign w:val="center"/>
          </w:tcPr>
          <w:p w14:paraId="0D40781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采购文件</w:t>
            </w:r>
          </w:p>
        </w:tc>
        <w:tc>
          <w:tcPr>
            <w:tcW w:w="4227" w:type="dxa"/>
            <w:gridSpan w:val="2"/>
            <w:vAlign w:val="center"/>
          </w:tcPr>
          <w:p w14:paraId="63D4D62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响应文件</w:t>
            </w:r>
          </w:p>
        </w:tc>
      </w:tr>
      <w:tr w14:paraId="3B36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vAlign w:val="center"/>
          </w:tcPr>
          <w:p w14:paraId="10DEECE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p>
        </w:tc>
        <w:tc>
          <w:tcPr>
            <w:tcW w:w="1081" w:type="dxa"/>
            <w:vAlign w:val="center"/>
          </w:tcPr>
          <w:p w14:paraId="41D40636">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条款号</w:t>
            </w:r>
          </w:p>
        </w:tc>
        <w:tc>
          <w:tcPr>
            <w:tcW w:w="3150" w:type="dxa"/>
            <w:vAlign w:val="center"/>
          </w:tcPr>
          <w:p w14:paraId="47A0B70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条款内容</w:t>
            </w:r>
          </w:p>
        </w:tc>
        <w:tc>
          <w:tcPr>
            <w:tcW w:w="1172" w:type="dxa"/>
            <w:vAlign w:val="center"/>
          </w:tcPr>
          <w:p w14:paraId="6158B5EE">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条款号</w:t>
            </w:r>
          </w:p>
        </w:tc>
        <w:tc>
          <w:tcPr>
            <w:tcW w:w="3055" w:type="dxa"/>
            <w:vAlign w:val="center"/>
          </w:tcPr>
          <w:p w14:paraId="4CEEFD7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条款内容</w:t>
            </w:r>
          </w:p>
        </w:tc>
      </w:tr>
      <w:tr w14:paraId="0494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EF7B33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FEC0D7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D7BB5E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62382CC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6788C47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414A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56D0DD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4BEEC3B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4E9CF3D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22DB79E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71FD487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6C3B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AC4796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CE853C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7D4433E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66CE365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1ED12BA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1D24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4950457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55AAE2C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0597AEA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3AFE0F6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296F6F1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791B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A98C6F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281E93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143B3E4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379DFE8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23B4166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17DF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3BB768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23E57D1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D26FBA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27B7D59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764B506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0361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72FD0B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3864591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F4E6E7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269D3D5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4BCB553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6018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CF8E85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F9F685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0C30AB3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588A56F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6BB2F9C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bl>
    <w:p w14:paraId="21A5209A">
      <w:pPr>
        <w:pStyle w:val="3"/>
        <w:rPr>
          <w:rFonts w:hint="eastAsia" w:ascii="宋体" w:hAnsi="宋体"/>
          <w:sz w:val="21"/>
          <w:szCs w:val="21"/>
          <w:highlight w:val="none"/>
        </w:rPr>
      </w:pPr>
    </w:p>
    <w:p w14:paraId="183F6187">
      <w:pPr>
        <w:rPr>
          <w:rFonts w:hint="eastAsia" w:ascii="宋体" w:hAnsi="宋体"/>
          <w:sz w:val="21"/>
          <w:szCs w:val="21"/>
          <w:highlight w:val="none"/>
        </w:rPr>
      </w:pPr>
    </w:p>
    <w:p w14:paraId="13939744">
      <w:pPr>
        <w:pStyle w:val="3"/>
        <w:rPr>
          <w:rFonts w:hint="eastAsia"/>
        </w:rPr>
      </w:pPr>
    </w:p>
    <w:p w14:paraId="09BF6CCD">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0CE6C852">
      <w:pPr>
        <w:pageBreakBefore w:val="0"/>
        <w:shd w:val="clear"/>
        <w:kinsoku/>
        <w:wordWrap/>
        <w:overflowPunct/>
        <w:autoSpaceDE/>
        <w:autoSpaceDN/>
        <w:bidi w:val="0"/>
        <w:adjustRightInd w:val="0"/>
        <w:snapToGrid w:val="0"/>
        <w:spacing w:line="360" w:lineRule="auto"/>
        <w:ind w:firstLine="420" w:firstLineChars="200"/>
        <w:jc w:val="right"/>
        <w:textAlignment w:val="auto"/>
        <w:rPr>
          <w:rFonts w:ascii="宋体" w:hAnsi="宋体"/>
          <w:sz w:val="21"/>
          <w:szCs w:val="21"/>
          <w:highlight w:val="none"/>
        </w:rPr>
      </w:pPr>
      <w:r>
        <w:rPr>
          <w:rFonts w:hint="eastAsia" w:ascii="宋体" w:hAnsi="宋体"/>
          <w:sz w:val="21"/>
          <w:szCs w:val="21"/>
          <w:highlight w:val="none"/>
        </w:rPr>
        <w:t>供应商：</w:t>
      </w:r>
      <w:r>
        <w:rPr>
          <w:rFonts w:hint="eastAsia" w:ascii="宋体" w:hAnsi="宋体"/>
          <w:sz w:val="21"/>
          <w:szCs w:val="21"/>
          <w:highlight w:val="none"/>
          <w:u w:val="single"/>
        </w:rPr>
        <w:t xml:space="preserve">                    </w:t>
      </w:r>
      <w:r>
        <w:rPr>
          <w:rFonts w:hint="eastAsia" w:ascii="宋体" w:hAnsi="宋体"/>
          <w:sz w:val="21"/>
          <w:szCs w:val="21"/>
          <w:highlight w:val="none"/>
        </w:rPr>
        <w:t>（盖供应商单位公章）</w:t>
      </w:r>
    </w:p>
    <w:p w14:paraId="061DF837">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65551FFF">
      <w:pPr>
        <w:pageBreakBefore w:val="0"/>
        <w:shd w:val="clear"/>
        <w:kinsoku/>
        <w:wordWrap/>
        <w:overflowPunct/>
        <w:autoSpaceDE/>
        <w:autoSpaceDN/>
        <w:bidi w:val="0"/>
        <w:adjustRightInd w:val="0"/>
        <w:snapToGrid w:val="0"/>
        <w:spacing w:line="360" w:lineRule="auto"/>
        <w:ind w:firstLine="420" w:firstLineChars="200"/>
        <w:jc w:val="right"/>
        <w:textAlignment w:val="auto"/>
        <w:rPr>
          <w:rFonts w:ascii="宋体" w:hAnsi="宋体"/>
          <w:sz w:val="21"/>
          <w:szCs w:val="21"/>
          <w:highlight w:val="none"/>
        </w:rPr>
      </w:pPr>
      <w:r>
        <w:rPr>
          <w:rFonts w:hint="eastAsia" w:ascii="宋体" w:hAnsi="宋体"/>
          <w:sz w:val="21"/>
          <w:szCs w:val="21"/>
          <w:highlight w:val="none"/>
        </w:rPr>
        <w:t>法定代表人或其委托代理人：</w:t>
      </w:r>
      <w:r>
        <w:rPr>
          <w:rFonts w:hint="eastAsia" w:ascii="宋体" w:hAnsi="宋体"/>
          <w:sz w:val="21"/>
          <w:szCs w:val="21"/>
          <w:highlight w:val="none"/>
          <w:u w:val="single"/>
        </w:rPr>
        <w:t xml:space="preserve">        </w:t>
      </w:r>
      <w:r>
        <w:rPr>
          <w:rFonts w:hint="eastAsia" w:ascii="宋体" w:hAnsi="宋体"/>
          <w:sz w:val="21"/>
          <w:szCs w:val="21"/>
          <w:highlight w:val="none"/>
        </w:rPr>
        <w:t>（签字或印章）</w:t>
      </w:r>
    </w:p>
    <w:p w14:paraId="1B5A2F02">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3E312538">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13D3A19A">
      <w:pPr>
        <w:pageBreakBefore w:val="0"/>
        <w:shd w:val="clear"/>
        <w:kinsoku/>
        <w:wordWrap/>
        <w:overflowPunct/>
        <w:autoSpaceDE/>
        <w:autoSpaceDN/>
        <w:bidi w:val="0"/>
        <w:adjustRightInd w:val="0"/>
        <w:snapToGrid w:val="0"/>
        <w:spacing w:line="360" w:lineRule="auto"/>
        <w:ind w:firstLine="420" w:firstLineChars="200"/>
        <w:jc w:val="right"/>
        <w:textAlignment w:val="auto"/>
        <w:rPr>
          <w:sz w:val="21"/>
          <w:szCs w:val="21"/>
          <w:highlight w:val="none"/>
        </w:rPr>
      </w:pPr>
      <w:r>
        <w:rPr>
          <w:rFonts w:hint="eastAsia" w:ascii="宋体" w:hAnsi="宋体"/>
          <w:sz w:val="21"/>
          <w:szCs w:val="21"/>
          <w:highlight w:val="none"/>
        </w:rPr>
        <w:t>日  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14:paraId="226F1F38">
      <w:pPr>
        <w:pageBreakBefore w:val="0"/>
        <w:shd w:val="clear"/>
        <w:kinsoku/>
        <w:wordWrap/>
        <w:overflowPunct/>
        <w:autoSpaceDE/>
        <w:autoSpaceDN/>
        <w:bidi w:val="0"/>
        <w:adjustRightInd w:val="0"/>
        <w:snapToGrid w:val="0"/>
        <w:spacing w:line="360" w:lineRule="auto"/>
        <w:ind w:firstLine="420" w:firstLineChars="200"/>
        <w:textAlignment w:val="auto"/>
        <w:rPr>
          <w:sz w:val="21"/>
          <w:szCs w:val="21"/>
          <w:highlight w:val="none"/>
        </w:rPr>
      </w:pPr>
    </w:p>
    <w:p w14:paraId="7C2554B1">
      <w:pPr>
        <w:pageBreakBefore w:val="0"/>
        <w:shd w:val="clear"/>
        <w:kinsoku/>
        <w:wordWrap/>
        <w:overflowPunct/>
        <w:autoSpaceDE/>
        <w:autoSpaceDN/>
        <w:bidi w:val="0"/>
        <w:adjustRightInd w:val="0"/>
        <w:snapToGrid w:val="0"/>
        <w:spacing w:before="100" w:beforeAutospacing="1" w:after="100" w:afterAutospacing="1" w:line="360" w:lineRule="auto"/>
        <w:jc w:val="both"/>
        <w:textAlignment w:val="auto"/>
        <w:rPr>
          <w:highlight w:val="none"/>
        </w:rPr>
      </w:pPr>
    </w:p>
    <w:sectPr>
      <w:footerReference r:id="rId5" w:type="default"/>
      <w:footerReference r:id="rId6" w:type="even"/>
      <w:pgSz w:w="11906" w:h="16838"/>
      <w:pgMar w:top="1440" w:right="1080" w:bottom="1440" w:left="1083" w:header="45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7170">
    <w:pPr>
      <w:pStyle w:val="5"/>
    </w:pPr>
  </w:p>
  <w:p w14:paraId="59AF6C0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ED96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3ED96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21FF">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7E09718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5651">
    <w:pPr>
      <w:pStyle w:val="5"/>
      <w:framePr w:wrap="around" w:vAnchor="text" w:hAnchor="margin" w:xAlign="center" w:y="1"/>
      <w:rPr>
        <w:rStyle w:val="13"/>
      </w:rPr>
    </w:pPr>
    <w:r>
      <w:fldChar w:fldCharType="begin"/>
    </w:r>
    <w:r>
      <w:rPr>
        <w:rStyle w:val="13"/>
      </w:rPr>
      <w:instrText xml:space="preserve">PAGE  </w:instrText>
    </w:r>
    <w:r>
      <w:fldChar w:fldCharType="end"/>
    </w:r>
  </w:p>
  <w:p w14:paraId="2C71204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511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0CC9"/>
    <w:multiLevelType w:val="singleLevel"/>
    <w:tmpl w:val="97C30CC9"/>
    <w:lvl w:ilvl="0" w:tentative="0">
      <w:start w:val="2"/>
      <w:numFmt w:val="chineseCounting"/>
      <w:suff w:val="space"/>
      <w:lvlText w:val="第%1章"/>
      <w:lvlJc w:val="left"/>
      <w:rPr>
        <w:rFonts w:hint="eastAsia"/>
      </w:rPr>
    </w:lvl>
  </w:abstractNum>
  <w:abstractNum w:abstractNumId="1">
    <w:nsid w:val="CD4C943F"/>
    <w:multiLevelType w:val="singleLevel"/>
    <w:tmpl w:val="CD4C943F"/>
    <w:lvl w:ilvl="0" w:tentative="0">
      <w:start w:val="1"/>
      <w:numFmt w:val="chineseCounting"/>
      <w:suff w:val="nothing"/>
      <w:lvlText w:val="%1、"/>
      <w:lvlJc w:val="left"/>
      <w:rPr>
        <w:rFonts w:hint="eastAsia"/>
      </w:rPr>
    </w:lvl>
  </w:abstractNum>
  <w:abstractNum w:abstractNumId="2">
    <w:nsid w:val="25D2EC04"/>
    <w:multiLevelType w:val="singleLevel"/>
    <w:tmpl w:val="25D2EC04"/>
    <w:lvl w:ilvl="0" w:tentative="0">
      <w:start w:val="1"/>
      <w:numFmt w:val="decimal"/>
      <w:suff w:val="nothing"/>
      <w:lvlText w:val="（%1）"/>
      <w:lvlJc w:val="left"/>
    </w:lvl>
  </w:abstractNum>
  <w:abstractNum w:abstractNumId="3">
    <w:nsid w:val="333EB6E3"/>
    <w:multiLevelType w:val="singleLevel"/>
    <w:tmpl w:val="333EB6E3"/>
    <w:lvl w:ilvl="0" w:tentative="0">
      <w:start w:val="4"/>
      <w:numFmt w:val="chineseCounting"/>
      <w:suff w:val="nothing"/>
      <w:lvlText w:val="（%1）"/>
      <w:lvlJc w:val="left"/>
      <w:rPr>
        <w:rFonts w:hint="eastAsia"/>
      </w:rPr>
    </w:lvl>
  </w:abstractNum>
  <w:abstractNum w:abstractNumId="4">
    <w:nsid w:val="5D3496E3"/>
    <w:multiLevelType w:val="singleLevel"/>
    <w:tmpl w:val="5D3496E3"/>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zk2ZWU5ZmFhMzMxMjA3MWFjYjA5Yzg1MzczZDkifQ=="/>
  </w:docVars>
  <w:rsids>
    <w:rsidRoot w:val="005B079D"/>
    <w:rsid w:val="000C7157"/>
    <w:rsid w:val="003F018D"/>
    <w:rsid w:val="005A5480"/>
    <w:rsid w:val="005B079D"/>
    <w:rsid w:val="005D2FBC"/>
    <w:rsid w:val="007A6DF1"/>
    <w:rsid w:val="0089449D"/>
    <w:rsid w:val="009417CB"/>
    <w:rsid w:val="00C81993"/>
    <w:rsid w:val="01B31E7D"/>
    <w:rsid w:val="02731E4C"/>
    <w:rsid w:val="02895041"/>
    <w:rsid w:val="0397607D"/>
    <w:rsid w:val="04806B11"/>
    <w:rsid w:val="048325E3"/>
    <w:rsid w:val="066E5B30"/>
    <w:rsid w:val="06CB0518"/>
    <w:rsid w:val="099A2423"/>
    <w:rsid w:val="0A647111"/>
    <w:rsid w:val="0AA03A6A"/>
    <w:rsid w:val="0B996E37"/>
    <w:rsid w:val="0C9E69C8"/>
    <w:rsid w:val="0DB4009B"/>
    <w:rsid w:val="0E287DCB"/>
    <w:rsid w:val="0F6B02EB"/>
    <w:rsid w:val="0F810D06"/>
    <w:rsid w:val="104D01F0"/>
    <w:rsid w:val="10797237"/>
    <w:rsid w:val="1107617E"/>
    <w:rsid w:val="118C4759"/>
    <w:rsid w:val="1198193E"/>
    <w:rsid w:val="138403CC"/>
    <w:rsid w:val="147312B2"/>
    <w:rsid w:val="172A3039"/>
    <w:rsid w:val="1787048B"/>
    <w:rsid w:val="188D2FAB"/>
    <w:rsid w:val="19310B54"/>
    <w:rsid w:val="19F811CC"/>
    <w:rsid w:val="1A0C115E"/>
    <w:rsid w:val="1A8A0B17"/>
    <w:rsid w:val="1C2E35CB"/>
    <w:rsid w:val="1E5935A7"/>
    <w:rsid w:val="1FED1452"/>
    <w:rsid w:val="203B1E13"/>
    <w:rsid w:val="20C718F8"/>
    <w:rsid w:val="233D2346"/>
    <w:rsid w:val="24DB39D1"/>
    <w:rsid w:val="257A33E6"/>
    <w:rsid w:val="2689097A"/>
    <w:rsid w:val="27603EDF"/>
    <w:rsid w:val="282846A3"/>
    <w:rsid w:val="28687E65"/>
    <w:rsid w:val="2A1E28C6"/>
    <w:rsid w:val="2AAC1AFF"/>
    <w:rsid w:val="2AFF2457"/>
    <w:rsid w:val="2C4D11E2"/>
    <w:rsid w:val="2E813A2E"/>
    <w:rsid w:val="3086717B"/>
    <w:rsid w:val="31252673"/>
    <w:rsid w:val="321445A7"/>
    <w:rsid w:val="33010E52"/>
    <w:rsid w:val="33634D15"/>
    <w:rsid w:val="33955886"/>
    <w:rsid w:val="33D94D16"/>
    <w:rsid w:val="341B22D8"/>
    <w:rsid w:val="346558BB"/>
    <w:rsid w:val="34A83397"/>
    <w:rsid w:val="3526100A"/>
    <w:rsid w:val="357913E5"/>
    <w:rsid w:val="36BD4AD5"/>
    <w:rsid w:val="37B307BF"/>
    <w:rsid w:val="38612FED"/>
    <w:rsid w:val="3A2A4F7A"/>
    <w:rsid w:val="3A575643"/>
    <w:rsid w:val="3D6A38DF"/>
    <w:rsid w:val="3D8108A3"/>
    <w:rsid w:val="3DE74F30"/>
    <w:rsid w:val="3E226CA2"/>
    <w:rsid w:val="3FE91D52"/>
    <w:rsid w:val="3FEE07F8"/>
    <w:rsid w:val="402D2C54"/>
    <w:rsid w:val="40A6645A"/>
    <w:rsid w:val="416074D3"/>
    <w:rsid w:val="41E901AC"/>
    <w:rsid w:val="4297589E"/>
    <w:rsid w:val="43075637"/>
    <w:rsid w:val="433A4C90"/>
    <w:rsid w:val="441F3676"/>
    <w:rsid w:val="44247D4F"/>
    <w:rsid w:val="449C3B4A"/>
    <w:rsid w:val="45D16BF2"/>
    <w:rsid w:val="46441C3A"/>
    <w:rsid w:val="47907927"/>
    <w:rsid w:val="49134B75"/>
    <w:rsid w:val="497F2F56"/>
    <w:rsid w:val="498D64F6"/>
    <w:rsid w:val="49C5169D"/>
    <w:rsid w:val="49CB233B"/>
    <w:rsid w:val="4AA042F5"/>
    <w:rsid w:val="4B013AD5"/>
    <w:rsid w:val="4DA608A6"/>
    <w:rsid w:val="4DE21F33"/>
    <w:rsid w:val="4E71281B"/>
    <w:rsid w:val="4F9D18F3"/>
    <w:rsid w:val="51CB0999"/>
    <w:rsid w:val="52AC274C"/>
    <w:rsid w:val="530120A7"/>
    <w:rsid w:val="53601EC7"/>
    <w:rsid w:val="537D0084"/>
    <w:rsid w:val="53BC0D04"/>
    <w:rsid w:val="53BF7BB2"/>
    <w:rsid w:val="53CF0730"/>
    <w:rsid w:val="546B1FBF"/>
    <w:rsid w:val="556B3031"/>
    <w:rsid w:val="58013293"/>
    <w:rsid w:val="5B154948"/>
    <w:rsid w:val="5BC0193C"/>
    <w:rsid w:val="5BF154A0"/>
    <w:rsid w:val="5C95407D"/>
    <w:rsid w:val="5F7A755A"/>
    <w:rsid w:val="61736957"/>
    <w:rsid w:val="622C5484"/>
    <w:rsid w:val="6280132C"/>
    <w:rsid w:val="64624BAF"/>
    <w:rsid w:val="650A3F14"/>
    <w:rsid w:val="658F5141"/>
    <w:rsid w:val="65E63500"/>
    <w:rsid w:val="678B2C41"/>
    <w:rsid w:val="68772311"/>
    <w:rsid w:val="688C73C9"/>
    <w:rsid w:val="68C65C96"/>
    <w:rsid w:val="69234B8A"/>
    <w:rsid w:val="695847ED"/>
    <w:rsid w:val="6B2C1161"/>
    <w:rsid w:val="6B6A6CD0"/>
    <w:rsid w:val="6D0A6536"/>
    <w:rsid w:val="6DD4392E"/>
    <w:rsid w:val="6DEE183F"/>
    <w:rsid w:val="6E311BE6"/>
    <w:rsid w:val="6E5024FA"/>
    <w:rsid w:val="6F196AD7"/>
    <w:rsid w:val="700970F9"/>
    <w:rsid w:val="7036635E"/>
    <w:rsid w:val="70425E72"/>
    <w:rsid w:val="714C7EEE"/>
    <w:rsid w:val="72B007B2"/>
    <w:rsid w:val="72E4281C"/>
    <w:rsid w:val="73404D38"/>
    <w:rsid w:val="74AE3FB6"/>
    <w:rsid w:val="762229CE"/>
    <w:rsid w:val="765514A5"/>
    <w:rsid w:val="76FB13B4"/>
    <w:rsid w:val="77FE6B23"/>
    <w:rsid w:val="795934A7"/>
    <w:rsid w:val="79B14F86"/>
    <w:rsid w:val="7BDA1655"/>
    <w:rsid w:val="7C5A4544"/>
    <w:rsid w:val="7CBE7C22"/>
    <w:rsid w:val="7CEE2360"/>
    <w:rsid w:val="7D67611F"/>
    <w:rsid w:val="7E437985"/>
    <w:rsid w:val="7FE9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560" w:firstLineChars="200"/>
      <w:jc w:val="center"/>
      <w:outlineLvl w:val="1"/>
    </w:pPr>
    <w:rPr>
      <w:rFonts w:ascii="Arial Narrow" w:hAnsi="Arial Narrow" w:eastAsia="黑体"/>
      <w:b/>
      <w:bCs/>
      <w:sz w:val="32"/>
      <w:szCs w:val="28"/>
    </w:rPr>
  </w:style>
  <w:style w:type="paragraph" w:styleId="3">
    <w:name w:val="heading 3"/>
    <w:next w:val="1"/>
    <w:unhideWhenUsed/>
    <w:qFormat/>
    <w:uiPriority w:val="9"/>
    <w:pPr>
      <w:keepNext/>
      <w:keepLines/>
      <w:widowControl w:val="0"/>
      <w:spacing w:before="260" w:after="180"/>
      <w:jc w:val="both"/>
      <w:outlineLvl w:val="2"/>
    </w:pPr>
    <w:rPr>
      <w:rFonts w:ascii="Arial" w:hAnsi="Arial" w:eastAsia="Arial Unicode MS" w:cs="Arial Unicode MS"/>
      <w:b/>
      <w:bCs/>
      <w:color w:val="000000"/>
      <w:kern w:val="2"/>
      <w:sz w:val="30"/>
      <w:szCs w:val="30"/>
      <w:u w:color="000000"/>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rPr>
      <w:kern w:val="0"/>
      <w:sz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7">
    <w:name w:val="Body Text 2"/>
    <w:basedOn w:val="1"/>
    <w:qFormat/>
    <w:uiPriority w:val="0"/>
    <w:pPr>
      <w:spacing w:after="120" w:line="480" w:lineRule="auto"/>
    </w:pPr>
    <w:rPr>
      <w:szCs w:val="20"/>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paragraph" w:customStyle="1" w:styleId="14">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character" w:customStyle="1" w:styleId="15">
    <w:name w:val="font61"/>
    <w:basedOn w:val="11"/>
    <w:qFormat/>
    <w:uiPriority w:val="0"/>
    <w:rPr>
      <w:rFonts w:hint="eastAsia" w:ascii="宋体" w:hAnsi="宋体" w:eastAsia="宋体" w:cs="宋体"/>
      <w:color w:val="000000"/>
      <w:sz w:val="18"/>
      <w:szCs w:val="18"/>
      <w:u w:val="none"/>
    </w:rPr>
  </w:style>
  <w:style w:type="character" w:customStyle="1" w:styleId="16">
    <w:name w:val="font112"/>
    <w:basedOn w:val="11"/>
    <w:qFormat/>
    <w:uiPriority w:val="0"/>
    <w:rPr>
      <w:rFonts w:hint="default" w:ascii="Times New Roman" w:hAnsi="Times New Roman" w:cs="Times New Roman"/>
      <w:color w:val="000000"/>
      <w:sz w:val="18"/>
      <w:szCs w:val="18"/>
      <w:u w:val="none"/>
    </w:rPr>
  </w:style>
  <w:style w:type="character" w:customStyle="1" w:styleId="17">
    <w:name w:val="font121"/>
    <w:basedOn w:val="11"/>
    <w:qFormat/>
    <w:uiPriority w:val="0"/>
    <w:rPr>
      <w:rFonts w:hint="default" w:ascii="Times New Roman" w:hAnsi="Times New Roman" w:cs="Times New Roman"/>
      <w:color w:val="000000"/>
      <w:sz w:val="18"/>
      <w:szCs w:val="18"/>
      <w:u w:val="none"/>
    </w:rPr>
  </w:style>
  <w:style w:type="character" w:customStyle="1" w:styleId="18">
    <w:name w:val="font11"/>
    <w:basedOn w:val="11"/>
    <w:qFormat/>
    <w:uiPriority w:val="0"/>
    <w:rPr>
      <w:rFonts w:hint="eastAsia" w:ascii="宋体" w:hAnsi="宋体" w:eastAsia="宋体" w:cs="宋体"/>
      <w:b/>
      <w:bCs/>
      <w:color w:val="000000"/>
      <w:sz w:val="24"/>
      <w:szCs w:val="24"/>
      <w:u w:val="none"/>
    </w:rPr>
  </w:style>
  <w:style w:type="character" w:customStyle="1" w:styleId="19">
    <w:name w:val="font21"/>
    <w:basedOn w:val="11"/>
    <w:qFormat/>
    <w:uiPriority w:val="0"/>
    <w:rPr>
      <w:rFonts w:hint="eastAsia" w:ascii="宋体" w:hAnsi="宋体" w:eastAsia="宋体" w:cs="宋体"/>
      <w:b/>
      <w:bCs/>
      <w:color w:val="000000"/>
      <w:sz w:val="18"/>
      <w:szCs w:val="18"/>
      <w:u w:val="none"/>
    </w:rPr>
  </w:style>
  <w:style w:type="character" w:customStyle="1" w:styleId="20">
    <w:name w:val="font31"/>
    <w:basedOn w:val="11"/>
    <w:qFormat/>
    <w:uiPriority w:val="0"/>
    <w:rPr>
      <w:rFonts w:hint="eastAsia" w:ascii="宋体" w:hAnsi="宋体" w:eastAsia="宋体" w:cs="宋体"/>
      <w:color w:val="000000"/>
      <w:sz w:val="18"/>
      <w:szCs w:val="18"/>
      <w:u w:val="none"/>
    </w:rPr>
  </w:style>
  <w:style w:type="character" w:customStyle="1" w:styleId="21">
    <w:name w:val="font41"/>
    <w:basedOn w:val="11"/>
    <w:qFormat/>
    <w:uiPriority w:val="0"/>
    <w:rPr>
      <w:rFonts w:hint="eastAsia" w:ascii="宋体" w:hAnsi="宋体" w:eastAsia="宋体" w:cs="宋体"/>
      <w:color w:val="000000"/>
      <w:sz w:val="20"/>
      <w:szCs w:val="20"/>
      <w:u w:val="none"/>
    </w:rPr>
  </w:style>
  <w:style w:type="character" w:customStyle="1" w:styleId="22">
    <w:name w:val="font51"/>
    <w:basedOn w:val="11"/>
    <w:qFormat/>
    <w:uiPriority w:val="0"/>
    <w:rPr>
      <w:rFonts w:hint="eastAsia" w:ascii="宋体" w:hAnsi="宋体" w:eastAsia="宋体" w:cs="宋体"/>
      <w:color w:val="000000"/>
      <w:sz w:val="22"/>
      <w:szCs w:val="22"/>
      <w:u w:val="none"/>
    </w:rPr>
  </w:style>
  <w:style w:type="paragraph" w:customStyle="1" w:styleId="23">
    <w:name w:val="style1"/>
    <w:basedOn w:val="1"/>
    <w:qFormat/>
    <w:uiPriority w:val="0"/>
    <w:pPr>
      <w:widowControl/>
      <w:spacing w:before="100" w:beforeAutospacing="1" w:after="100" w:afterAutospacing="1" w:line="330" w:lineRule="atLeast"/>
      <w:jc w:val="left"/>
    </w:pPr>
    <w:rPr>
      <w:rFonts w:ascii="宋体" w:hAnsi="宋体" w:eastAsia="宋体" w:cs="宋体"/>
      <w:b/>
      <w:bCs/>
      <w:kern w:val="0"/>
      <w:sz w:val="22"/>
    </w:rPr>
  </w:style>
  <w:style w:type="paragraph" w:customStyle="1" w:styleId="24">
    <w:name w:val="List Paragraph2"/>
    <w:basedOn w:val="1"/>
    <w:autoRedefine/>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4047</Words>
  <Characters>4233</Characters>
  <Lines>187</Lines>
  <Paragraphs>52</Paragraphs>
  <TotalTime>7</TotalTime>
  <ScaleCrop>false</ScaleCrop>
  <LinksUpToDate>false</LinksUpToDate>
  <CharactersWithSpaces>4614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2023-09-14T04:03:00Z</dcterms:created>
  <dc:creator>Administrator</dc:creator>
  <cp:lastModifiedBy>L</cp:lastModifiedBy>
  <cp:lastPrinted>2023-12-22T08:54:00Z</cp:lastPrinted>
  <dcterms:modified xsi:type="dcterms:W3CDTF">2025-11-26T06:13:10Z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8E3F5100B5564FE395B53DF3C933B557_13</vt:lpwstr>
  </property>
  <property fmtid="{D5CDD505-2E9C-101B-9397-08002B2CF9AE}" pid="4" name="KSOTemplateDocerSaveRecord">
    <vt:lpwstr>eyJoZGlkIjoiMjEwMzc1M2I1NWVkNmU3YTk3NTFjZTFlZWYyOGY5NGIiLCJ1c2VySWQiOiI0NDQyNTY1MDYifQ==</vt:lpwstr>
  </property>
</Properties>
</file>